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9" w:rsidRPr="00325D8B" w:rsidRDefault="00550729" w:rsidP="008B146C">
      <w:pPr>
        <w:tabs>
          <w:tab w:val="left" w:pos="2100"/>
        </w:tabs>
        <w:jc w:val="center"/>
        <w:rPr>
          <w:b/>
          <w:bCs/>
          <w:lang w:val="uk-UA" w:eastAsia="uk-UA"/>
        </w:rPr>
      </w:pPr>
      <w:r w:rsidRPr="00652EF4"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0.25pt;visibility:visible">
            <v:imagedata r:id="rId4" o:title=""/>
          </v:shape>
        </w:pict>
      </w:r>
    </w:p>
    <w:p w:rsidR="00550729" w:rsidRPr="00325D8B" w:rsidRDefault="00550729" w:rsidP="008B146C">
      <w:pPr>
        <w:tabs>
          <w:tab w:val="center" w:pos="4677"/>
        </w:tabs>
        <w:jc w:val="center"/>
        <w:rPr>
          <w:b/>
          <w:bCs/>
          <w:lang w:val="uk-UA"/>
        </w:rPr>
      </w:pPr>
    </w:p>
    <w:p w:rsidR="00550729" w:rsidRPr="00325D8B" w:rsidRDefault="00550729" w:rsidP="008B146C">
      <w:pPr>
        <w:tabs>
          <w:tab w:val="left" w:pos="2100"/>
        </w:tabs>
        <w:jc w:val="center"/>
        <w:rPr>
          <w:b/>
          <w:bCs/>
          <w:lang w:val="uk-UA"/>
        </w:rPr>
      </w:pPr>
    </w:p>
    <w:p w:rsidR="00550729" w:rsidRPr="00325D8B" w:rsidRDefault="00550729" w:rsidP="008B146C">
      <w:pPr>
        <w:tabs>
          <w:tab w:val="left" w:pos="4220"/>
        </w:tabs>
        <w:jc w:val="center"/>
        <w:rPr>
          <w:b/>
          <w:bCs/>
          <w:lang w:val="uk-UA"/>
        </w:rPr>
      </w:pPr>
      <w:r w:rsidRPr="00325D8B">
        <w:rPr>
          <w:b/>
          <w:bCs/>
          <w:lang w:val="uk-UA"/>
        </w:rPr>
        <w:t>Україна</w:t>
      </w:r>
    </w:p>
    <w:p w:rsidR="00550729" w:rsidRPr="00325D8B" w:rsidRDefault="00550729" w:rsidP="008B146C">
      <w:pPr>
        <w:jc w:val="center"/>
        <w:rPr>
          <w:b/>
          <w:bCs/>
          <w:lang w:val="uk-UA"/>
        </w:rPr>
      </w:pPr>
      <w:r w:rsidRPr="00325D8B">
        <w:rPr>
          <w:b/>
          <w:bCs/>
          <w:lang w:val="uk-UA"/>
        </w:rPr>
        <w:t>Великоєрчиківська    сільська  рада</w:t>
      </w:r>
    </w:p>
    <w:p w:rsidR="00550729" w:rsidRPr="00325D8B" w:rsidRDefault="00550729" w:rsidP="008B146C">
      <w:pPr>
        <w:jc w:val="center"/>
        <w:rPr>
          <w:b/>
          <w:bCs/>
          <w:lang w:val="uk-UA"/>
        </w:rPr>
      </w:pPr>
      <w:r w:rsidRPr="00325D8B">
        <w:rPr>
          <w:b/>
          <w:bCs/>
          <w:lang w:val="uk-UA"/>
        </w:rPr>
        <w:t>Сквирського  району  Київської  області</w:t>
      </w:r>
    </w:p>
    <w:p w:rsidR="00550729" w:rsidRPr="00325D8B" w:rsidRDefault="00550729" w:rsidP="008B146C">
      <w:pPr>
        <w:jc w:val="center"/>
        <w:rPr>
          <w:b/>
          <w:bCs/>
          <w:lang w:val="uk-UA"/>
        </w:rPr>
      </w:pPr>
      <w:r w:rsidRPr="00325D8B">
        <w:rPr>
          <w:b/>
          <w:bCs/>
          <w:lang w:val="uk-UA"/>
        </w:rPr>
        <w:t xml:space="preserve">Рішення  </w:t>
      </w:r>
    </w:p>
    <w:p w:rsidR="00550729" w:rsidRPr="00325D8B" w:rsidRDefault="00550729" w:rsidP="008B14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Тринадцятої </w:t>
      </w:r>
      <w:r w:rsidRPr="00325D8B">
        <w:rPr>
          <w:b/>
          <w:bCs/>
          <w:lang w:val="uk-UA"/>
        </w:rPr>
        <w:t xml:space="preserve"> сесії сьомого  скликання</w:t>
      </w:r>
    </w:p>
    <w:p w:rsidR="00550729" w:rsidRPr="00325D8B" w:rsidRDefault="00550729" w:rsidP="008B146C">
      <w:pPr>
        <w:jc w:val="center"/>
        <w:rPr>
          <w:b/>
          <w:bCs/>
          <w:lang w:val="uk-UA"/>
        </w:rPr>
      </w:pPr>
    </w:p>
    <w:p w:rsidR="00550729" w:rsidRPr="00325D8B" w:rsidRDefault="00550729" w:rsidP="008B146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    27 січня 2017 </w:t>
      </w:r>
      <w:r w:rsidRPr="00325D8B">
        <w:rPr>
          <w:b/>
          <w:bCs/>
          <w:lang w:val="uk-UA"/>
        </w:rPr>
        <w:t xml:space="preserve"> року                  </w:t>
      </w:r>
      <w:r>
        <w:rPr>
          <w:b/>
          <w:bCs/>
          <w:lang w:val="uk-UA"/>
        </w:rPr>
        <w:t xml:space="preserve">                             №02-13</w:t>
      </w:r>
      <w:r w:rsidRPr="00325D8B">
        <w:rPr>
          <w:b/>
          <w:bCs/>
          <w:lang w:val="uk-UA"/>
        </w:rPr>
        <w:t>-07</w:t>
      </w:r>
    </w:p>
    <w:p w:rsidR="00550729" w:rsidRDefault="00550729" w:rsidP="008B146C">
      <w:pPr>
        <w:tabs>
          <w:tab w:val="left" w:pos="2100"/>
        </w:tabs>
        <w:rPr>
          <w:lang w:val="uk-UA" w:eastAsia="uk-UA"/>
        </w:rPr>
      </w:pPr>
    </w:p>
    <w:p w:rsidR="00550729" w:rsidRDefault="00550729" w:rsidP="008B146C">
      <w:pPr>
        <w:tabs>
          <w:tab w:val="left" w:pos="6260"/>
        </w:tabs>
        <w:rPr>
          <w:lang w:val="uk-UA"/>
        </w:rPr>
      </w:pPr>
    </w:p>
    <w:p w:rsidR="00550729" w:rsidRPr="00C028A3" w:rsidRDefault="00550729" w:rsidP="008B146C">
      <w:pPr>
        <w:tabs>
          <w:tab w:val="left" w:pos="6260"/>
        </w:tabs>
        <w:rPr>
          <w:lang w:val="uk-UA"/>
        </w:rPr>
      </w:pPr>
    </w:p>
    <w:p w:rsidR="00550729" w:rsidRDefault="00550729" w:rsidP="008B146C">
      <w:pPr>
        <w:pStyle w:val="BodyText"/>
        <w:shd w:val="clear" w:color="auto" w:fill="auto"/>
        <w:spacing w:before="0" w:after="0"/>
        <w:ind w:left="40" w:right="3340" w:firstLine="0"/>
        <w:rPr>
          <w:rFonts w:ascii="Times New Roman" w:hAnsi="Times New Roman" w:cs="Times New Roman"/>
          <w:sz w:val="24"/>
          <w:szCs w:val="24"/>
        </w:rPr>
      </w:pPr>
      <w:r w:rsidRPr="008C090E">
        <w:rPr>
          <w:rFonts w:ascii="Times New Roman" w:hAnsi="Times New Roman" w:cs="Times New Roman"/>
        </w:rPr>
        <w:t xml:space="preserve">   </w:t>
      </w:r>
      <w:r w:rsidRPr="008C090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8C090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090E">
        <w:rPr>
          <w:rFonts w:ascii="Times New Roman" w:hAnsi="Times New Roman" w:cs="Times New Roman"/>
          <w:sz w:val="24"/>
          <w:szCs w:val="24"/>
        </w:rPr>
        <w:t>затвердження розмірів 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29" w:rsidRPr="008C090E" w:rsidRDefault="00550729" w:rsidP="008B146C">
      <w:pPr>
        <w:pStyle w:val="BodyText"/>
        <w:shd w:val="clear" w:color="auto" w:fill="auto"/>
        <w:spacing w:before="0" w:after="0"/>
        <w:ind w:left="40" w:right="3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0E">
        <w:rPr>
          <w:rFonts w:ascii="Times New Roman" w:hAnsi="Times New Roman" w:cs="Times New Roman"/>
          <w:sz w:val="24"/>
          <w:szCs w:val="24"/>
        </w:rPr>
        <w:t>єдиного податку для фізичних осіб</w:t>
      </w:r>
    </w:p>
    <w:p w:rsidR="00550729" w:rsidRPr="008C090E" w:rsidRDefault="00550729" w:rsidP="008B146C">
      <w:pPr>
        <w:pStyle w:val="BodyText"/>
        <w:shd w:val="clear" w:color="auto" w:fill="auto"/>
        <w:spacing w:before="0" w:after="0"/>
        <w:ind w:left="40" w:right="3340" w:firstLine="0"/>
        <w:rPr>
          <w:rFonts w:ascii="Times New Roman" w:hAnsi="Times New Roman" w:cs="Times New Roman"/>
          <w:sz w:val="24"/>
          <w:szCs w:val="24"/>
        </w:rPr>
      </w:pPr>
    </w:p>
    <w:p w:rsidR="00550729" w:rsidRPr="008C090E" w:rsidRDefault="00550729" w:rsidP="008B146C">
      <w:pPr>
        <w:pStyle w:val="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090E">
        <w:rPr>
          <w:rFonts w:ascii="Times New Roman" w:hAnsi="Times New Roman" w:cs="Times New Roman"/>
          <w:sz w:val="24"/>
          <w:szCs w:val="24"/>
          <w:lang w:val="uk-UA"/>
        </w:rPr>
        <w:t xml:space="preserve">  Керуючись ст.143 Конституції України та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п.293.1 ст.293 </w:t>
      </w:r>
      <w:r w:rsidRPr="008C090E">
        <w:rPr>
          <w:rFonts w:ascii="Times New Roman" w:hAnsi="Times New Roman" w:cs="Times New Roman"/>
          <w:sz w:val="24"/>
          <w:szCs w:val="24"/>
          <w:lang w:val="uk-UA"/>
        </w:rPr>
        <w:t>Подат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кового кодексу України </w:t>
      </w:r>
      <w:r w:rsidRPr="008C090E">
        <w:rPr>
          <w:rFonts w:ascii="Times New Roman" w:hAnsi="Times New Roman" w:cs="Times New Roman"/>
          <w:sz w:val="24"/>
          <w:szCs w:val="24"/>
          <w:lang w:val="uk-UA"/>
        </w:rPr>
        <w:t>сільська рада :</w:t>
      </w:r>
    </w:p>
    <w:p w:rsidR="00550729" w:rsidRPr="008C090E" w:rsidRDefault="00550729" w:rsidP="008B146C">
      <w:pPr>
        <w:jc w:val="both"/>
        <w:rPr>
          <w:color w:val="000000"/>
          <w:lang w:val="uk-UA"/>
        </w:rPr>
      </w:pPr>
    </w:p>
    <w:p w:rsidR="00550729" w:rsidRPr="008C090E" w:rsidRDefault="00550729" w:rsidP="008B146C">
      <w:pPr>
        <w:jc w:val="center"/>
        <w:rPr>
          <w:color w:val="000000"/>
          <w:lang w:val="uk-UA"/>
        </w:rPr>
      </w:pPr>
      <w:r w:rsidRPr="008C090E">
        <w:rPr>
          <w:color w:val="000000"/>
          <w:lang w:val="uk-UA"/>
        </w:rPr>
        <w:t>ВИРІШИЛА:</w:t>
      </w:r>
    </w:p>
    <w:p w:rsidR="00550729" w:rsidRPr="008C090E" w:rsidRDefault="00550729" w:rsidP="008B146C">
      <w:pPr>
        <w:jc w:val="center"/>
        <w:rPr>
          <w:color w:val="000000"/>
          <w:lang w:val="uk-UA"/>
        </w:rPr>
      </w:pPr>
    </w:p>
    <w:p w:rsidR="00550729" w:rsidRPr="00DD041A" w:rsidRDefault="00550729" w:rsidP="008B146C">
      <w:pPr>
        <w:tabs>
          <w:tab w:val="left" w:pos="315"/>
        </w:tabs>
        <w:rPr>
          <w:rStyle w:val="BodyTextChar"/>
          <w:color w:val="000000"/>
          <w:lang w:val="uk-UA"/>
        </w:rPr>
      </w:pPr>
      <w:r>
        <w:rPr>
          <w:color w:val="000000"/>
          <w:lang w:val="uk-UA"/>
        </w:rPr>
        <w:t>1.</w:t>
      </w:r>
      <w:r w:rsidRPr="008C090E">
        <w:rPr>
          <w:rStyle w:val="BodyTextChar"/>
          <w:color w:val="000000"/>
          <w:lang w:val="uk-UA" w:eastAsia="uk-UA"/>
        </w:rPr>
        <w:t>.Затвердити місячний розмір ставок єдиного податку для фізичних осіб-   підприємців згідно з додатком №1 та додатком №2.</w:t>
      </w:r>
    </w:p>
    <w:p w:rsidR="00550729" w:rsidRPr="008C090E" w:rsidRDefault="00550729" w:rsidP="008B146C">
      <w:pPr>
        <w:pStyle w:val="BodyText"/>
        <w:shd w:val="clear" w:color="auto" w:fill="auto"/>
        <w:spacing w:before="0" w:after="0"/>
        <w:ind w:right="-57" w:firstLine="0"/>
        <w:rPr>
          <w:rStyle w:val="BodyTextCha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2</w:t>
      </w:r>
      <w:r w:rsidRPr="008C090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.Дане рішення н</w:t>
      </w: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абирає чинності з 01  січня 2017</w:t>
      </w:r>
      <w:r w:rsidRPr="008C090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 року.</w:t>
      </w:r>
    </w:p>
    <w:p w:rsidR="00550729" w:rsidRPr="008C090E" w:rsidRDefault="00550729" w:rsidP="008B146C">
      <w:pPr>
        <w:pStyle w:val="BodyText"/>
        <w:shd w:val="clear" w:color="auto" w:fill="auto"/>
        <w:spacing w:before="0" w:after="0"/>
        <w:ind w:right="-57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3.</w:t>
      </w:r>
      <w:r w:rsidRPr="008C090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Дане рішення підлягає  оприлюдненню. </w:t>
      </w:r>
    </w:p>
    <w:p w:rsidR="00550729" w:rsidRPr="008C090E" w:rsidRDefault="00550729" w:rsidP="008B146C">
      <w:pPr>
        <w:pStyle w:val="BodyText"/>
        <w:shd w:val="clear" w:color="auto" w:fill="auto"/>
        <w:spacing w:before="0" w:after="0"/>
        <w:ind w:right="-57" w:firstLine="0"/>
        <w:rPr>
          <w:rStyle w:val="BodyTextCha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4</w:t>
      </w:r>
      <w:r w:rsidRPr="008C090E"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 xml:space="preserve">.Контроль за виконанням рішення покласти на постійну комісію з питань </w:t>
      </w:r>
      <w:r>
        <w:rPr>
          <w:rStyle w:val="BodyTextChar"/>
          <w:rFonts w:ascii="Times New Roman" w:hAnsi="Times New Roman" w:cs="Times New Roman"/>
          <w:color w:val="000000"/>
          <w:sz w:val="24"/>
          <w:szCs w:val="24"/>
        </w:rPr>
        <w:t>бюджету   ,фінансів та комунальної власності.</w:t>
      </w:r>
    </w:p>
    <w:p w:rsidR="00550729" w:rsidRPr="008C090E" w:rsidRDefault="00550729" w:rsidP="008B146C">
      <w:pPr>
        <w:pStyle w:val="BodyText"/>
        <w:shd w:val="clear" w:color="auto" w:fill="auto"/>
        <w:spacing w:before="0" w:after="0"/>
        <w:ind w:right="-57" w:firstLine="0"/>
        <w:rPr>
          <w:rStyle w:val="BodyTextChar"/>
          <w:rFonts w:ascii="Times New Roman" w:hAnsi="Times New Roman" w:cs="Times New Roman"/>
          <w:color w:val="000000"/>
          <w:sz w:val="24"/>
          <w:szCs w:val="24"/>
        </w:rPr>
      </w:pPr>
    </w:p>
    <w:p w:rsidR="00550729" w:rsidRPr="003E1BCA" w:rsidRDefault="00550729" w:rsidP="008B146C">
      <w:pPr>
        <w:pStyle w:val="BodyText"/>
        <w:shd w:val="clear" w:color="auto" w:fill="auto"/>
        <w:spacing w:before="0" w:after="0"/>
        <w:ind w:right="-57" w:firstLine="0"/>
        <w:rPr>
          <w:rStyle w:val="BodyTextChar"/>
          <w:color w:val="000000"/>
          <w:sz w:val="24"/>
          <w:szCs w:val="24"/>
        </w:rPr>
      </w:pPr>
    </w:p>
    <w:p w:rsidR="00550729" w:rsidRPr="003E1BCA" w:rsidRDefault="00550729" w:rsidP="008B146C">
      <w:pPr>
        <w:pStyle w:val="BodyText"/>
        <w:shd w:val="clear" w:color="auto" w:fill="auto"/>
        <w:spacing w:before="0" w:after="0"/>
        <w:ind w:right="-57" w:firstLine="0"/>
        <w:rPr>
          <w:rStyle w:val="BodyTextChar"/>
          <w:color w:val="000000"/>
          <w:sz w:val="24"/>
          <w:szCs w:val="24"/>
        </w:rPr>
      </w:pPr>
    </w:p>
    <w:p w:rsidR="00550729" w:rsidRDefault="00550729" w:rsidP="008B146C">
      <w:pPr>
        <w:tabs>
          <w:tab w:val="left" w:pos="2325"/>
          <w:tab w:val="left" w:pos="3735"/>
        </w:tabs>
        <w:rPr>
          <w:lang w:val="uk-UA" w:eastAsia="uk-UA"/>
        </w:rPr>
      </w:pPr>
      <w:r w:rsidRPr="00C028A3">
        <w:rPr>
          <w:lang w:val="uk-UA"/>
        </w:rPr>
        <w:t xml:space="preserve">               </w:t>
      </w:r>
      <w:r w:rsidRPr="00C028A3">
        <w:rPr>
          <w:lang w:val="uk-UA"/>
        </w:rPr>
        <w:tab/>
      </w:r>
      <w:r>
        <w:rPr>
          <w:lang w:val="uk-UA"/>
        </w:rPr>
        <w:t>Сільський голова:                              Чмирь С.М.</w:t>
      </w:r>
      <w:r>
        <w:rPr>
          <w:lang w:val="uk-UA"/>
        </w:rPr>
        <w:tab/>
      </w:r>
    </w:p>
    <w:p w:rsidR="00550729" w:rsidRDefault="00550729" w:rsidP="008B146C">
      <w:pPr>
        <w:tabs>
          <w:tab w:val="left" w:pos="2100"/>
        </w:tabs>
        <w:rPr>
          <w:lang w:val="uk-UA" w:eastAsia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 w:rsidP="00EB020A">
      <w:pPr>
        <w:ind w:firstLine="6663"/>
        <w:jc w:val="right"/>
        <w:rPr>
          <w:lang w:val="uk-UA"/>
        </w:rPr>
      </w:pPr>
      <w:r>
        <w:rPr>
          <w:lang w:val="uk-UA"/>
        </w:rPr>
        <w:t>Додаток № 1</w:t>
      </w:r>
    </w:p>
    <w:p w:rsidR="00550729" w:rsidRDefault="00550729" w:rsidP="00EB020A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рішення сесії  Великоєрчиківської    </w:t>
      </w:r>
    </w:p>
    <w:p w:rsidR="00550729" w:rsidRDefault="00550729" w:rsidP="00EB020A">
      <w:pPr>
        <w:ind w:firstLine="6663"/>
        <w:jc w:val="right"/>
        <w:rPr>
          <w:lang w:val="uk-UA"/>
        </w:rPr>
      </w:pPr>
      <w:r>
        <w:rPr>
          <w:lang w:val="uk-UA"/>
        </w:rPr>
        <w:t xml:space="preserve"> сільської ради №  02-13-7           </w:t>
      </w:r>
    </w:p>
    <w:p w:rsidR="00550729" w:rsidRPr="003A2867" w:rsidRDefault="00550729" w:rsidP="00EB020A">
      <w:pPr>
        <w:ind w:firstLine="6663"/>
        <w:jc w:val="right"/>
        <w:rPr>
          <w:lang w:val="uk-UA"/>
        </w:rPr>
      </w:pPr>
      <w:r w:rsidRPr="003A2867">
        <w:rPr>
          <w:lang w:val="uk-UA"/>
        </w:rPr>
        <w:t>від 2</w:t>
      </w:r>
      <w:r>
        <w:rPr>
          <w:lang w:val="uk-UA"/>
        </w:rPr>
        <w:t xml:space="preserve">7 січня 2017 </w:t>
      </w:r>
      <w:r w:rsidRPr="003A2867">
        <w:rPr>
          <w:lang w:val="uk-UA"/>
        </w:rPr>
        <w:t>року</w:t>
      </w:r>
    </w:p>
    <w:p w:rsidR="00550729" w:rsidRDefault="00550729" w:rsidP="005C5B3B">
      <w:pPr>
        <w:keepNext/>
        <w:ind w:left="-426" w:firstLine="426"/>
        <w:jc w:val="center"/>
        <w:outlineLvl w:val="0"/>
      </w:pPr>
      <w:r>
        <w:t>Місячні розміри ставок єдиного податку для платників</w:t>
      </w:r>
    </w:p>
    <w:p w:rsidR="00550729" w:rsidRDefault="00550729" w:rsidP="005C5B3B">
      <w:pPr>
        <w:keepNext/>
        <w:ind w:left="-426" w:firstLine="426"/>
        <w:jc w:val="center"/>
        <w:outlineLvl w:val="0"/>
      </w:pPr>
      <w:r>
        <w:t>першої групи</w:t>
      </w:r>
    </w:p>
    <w:p w:rsidR="00550729" w:rsidRDefault="00550729" w:rsidP="005C5B3B"/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7"/>
        <w:gridCol w:w="5669"/>
        <w:gridCol w:w="2275"/>
      </w:tblGrid>
      <w:tr w:rsidR="00550729">
        <w:trPr>
          <w:cantSplit/>
        </w:trPr>
        <w:tc>
          <w:tcPr>
            <w:tcW w:w="709" w:type="dxa"/>
            <w:vMerge w:val="restart"/>
          </w:tcPr>
          <w:p w:rsidR="00550729" w:rsidRDefault="00550729" w:rsidP="00905566">
            <w:pPr>
              <w:spacing w:after="200" w:line="276" w:lineRule="auto"/>
            </w:pPr>
            <w:r>
              <w:t>№ п/п</w:t>
            </w:r>
          </w:p>
        </w:tc>
        <w:tc>
          <w:tcPr>
            <w:tcW w:w="1277" w:type="dxa"/>
            <w:vMerge w:val="restart"/>
            <w:textDirection w:val="btLr"/>
          </w:tcPr>
          <w:p w:rsidR="00550729" w:rsidRDefault="00550729" w:rsidP="00905566">
            <w:pPr>
              <w:spacing w:after="200" w:line="276" w:lineRule="auto"/>
              <w:ind w:left="113" w:right="113"/>
              <w:jc w:val="center"/>
            </w:pPr>
            <w:r>
              <w:t>Код виду економічної діяльності</w:t>
            </w:r>
          </w:p>
        </w:tc>
        <w:tc>
          <w:tcPr>
            <w:tcW w:w="5669" w:type="dxa"/>
            <w:vMerge w:val="restart"/>
            <w:vAlign w:val="center"/>
          </w:tcPr>
          <w:p w:rsidR="00550729" w:rsidRDefault="00550729" w:rsidP="00905566">
            <w:pPr>
              <w:jc w:val="center"/>
            </w:pPr>
            <w:r>
              <w:t>Назва виду діяльності</w:t>
            </w:r>
          </w:p>
          <w:p w:rsidR="00550729" w:rsidRDefault="00550729" w:rsidP="00905566">
            <w:pPr>
              <w:spacing w:after="200" w:line="276" w:lineRule="auto"/>
              <w:jc w:val="center"/>
            </w:pPr>
          </w:p>
        </w:tc>
        <w:tc>
          <w:tcPr>
            <w:tcW w:w="2275" w:type="dxa"/>
            <w:tcBorders>
              <w:bottom w:val="nil"/>
            </w:tcBorders>
            <w:vAlign w:val="center"/>
          </w:tcPr>
          <w:p w:rsidR="00550729" w:rsidRDefault="00550729" w:rsidP="00905566">
            <w:pPr>
              <w:ind w:left="-249" w:firstLine="141"/>
              <w:jc w:val="center"/>
            </w:pPr>
            <w:r>
              <w:t>Пропозиція в % до</w:t>
            </w:r>
          </w:p>
          <w:p w:rsidR="00550729" w:rsidRDefault="00550729" w:rsidP="00905566">
            <w:pPr>
              <w:ind w:left="-249" w:right="-533" w:hanging="284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Розміру</w:t>
            </w:r>
          </w:p>
          <w:p w:rsidR="00550729" w:rsidRDefault="00550729" w:rsidP="00905566">
            <w:pPr>
              <w:ind w:left="-249" w:right="-533" w:hanging="28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Прожиткового</w:t>
            </w:r>
          </w:p>
          <w:p w:rsidR="00550729" w:rsidRDefault="00550729" w:rsidP="00905566">
            <w:pPr>
              <w:ind w:left="-249" w:right="-533" w:hanging="28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мінімуму </w:t>
            </w:r>
          </w:p>
          <w:p w:rsidR="00550729" w:rsidRPr="009A0ADD" w:rsidRDefault="00550729" w:rsidP="00905566">
            <w:pPr>
              <w:ind w:left="-249" w:right="-533" w:hanging="284"/>
              <w:jc w:val="center"/>
              <w:rPr>
                <w:lang w:val="uk-UA"/>
              </w:rPr>
            </w:pPr>
            <w:r>
              <w:rPr>
                <w:lang w:val="uk-UA"/>
              </w:rPr>
              <w:t>для працюючих осіб</w:t>
            </w:r>
          </w:p>
        </w:tc>
      </w:tr>
      <w:tr w:rsidR="00550729">
        <w:trPr>
          <w:cantSplit/>
        </w:trPr>
        <w:tc>
          <w:tcPr>
            <w:tcW w:w="709" w:type="dxa"/>
            <w:vMerge/>
            <w:vAlign w:val="center"/>
          </w:tcPr>
          <w:p w:rsidR="00550729" w:rsidRDefault="00550729" w:rsidP="00905566"/>
        </w:tc>
        <w:tc>
          <w:tcPr>
            <w:tcW w:w="1277" w:type="dxa"/>
            <w:vMerge/>
            <w:vAlign w:val="center"/>
          </w:tcPr>
          <w:p w:rsidR="00550729" w:rsidRDefault="00550729" w:rsidP="00905566"/>
        </w:tc>
        <w:tc>
          <w:tcPr>
            <w:tcW w:w="5669" w:type="dxa"/>
            <w:vMerge/>
            <w:vAlign w:val="center"/>
          </w:tcPr>
          <w:p w:rsidR="00550729" w:rsidRDefault="00550729" w:rsidP="00905566"/>
        </w:tc>
        <w:tc>
          <w:tcPr>
            <w:tcW w:w="2275" w:type="dxa"/>
            <w:tcBorders>
              <w:top w:val="nil"/>
            </w:tcBorders>
            <w:vAlign w:val="center"/>
          </w:tcPr>
          <w:p w:rsidR="00550729" w:rsidRDefault="00550729" w:rsidP="00905566">
            <w:pPr>
              <w:spacing w:after="200" w:line="276" w:lineRule="auto"/>
              <w:ind w:left="-249" w:firstLine="141"/>
              <w:jc w:val="center"/>
            </w:pPr>
            <w:r>
              <w:t>на 01 січня поточного року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15.20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взуття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95.23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взуття та шкіряних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14.11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одягу зі шкіри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32.99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іншої продукції не віднесеної до інших угрупувань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14.12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іншого верхнього одягу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14.14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спіднього одягу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13.99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інших текстильних виробів, не віднесених до інших угруповань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14.19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іншого одягу та аксесуарів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13.30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Оздоблення текстильних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14.39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іншого трикотажного та в'язаного одягу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інших побутових виробів та предметів особистого вжитку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13.93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килимів та килимових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інших побутових виробів та предметів особистого вжитку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15.12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інших побутових виробів та предметів особистого вжитку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31.09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інших меблів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16.29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16.23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інших дерев'яних будівельних конструкцій та столярних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19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45.20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Технічне обслуговування та ремонт автотранспортних засобів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95.21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95.22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побутових приладів, домашнього та садового обладнання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95.25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годинників та ювелірних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45.40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36.32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Послуги з технічного обслуговування і ремонту музичних інструментів.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25.99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33.11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і технічне обслуговування готових металевих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27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32.13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Виробництво біжутерії та подібних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95.25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Ремонт годинників та ювелірних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77.29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Прокат інших побутових виробів та предметів особистого вжитку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74.20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Діяльність у сфері фотографії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31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96.01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Прання та хімчистка текстильних та хутряних виробів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15.11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Дублення шкур та оздоблення шкіри; вичинка та фарбування хутра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33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96.02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Надання послуг перукарнями та салонами краси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96.03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Організація поховань та надання супутніх послуг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02.40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Надання допоміжних послуг у лісовому господарстві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97.00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Діяльність домашніх господарств як роботодавців для домашньої прислуги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98.20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47.81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39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47.82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50729">
        <w:trPr>
          <w:cantSplit/>
        </w:trPr>
        <w:tc>
          <w:tcPr>
            <w:tcW w:w="709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1277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47.89</w:t>
            </w:r>
          </w:p>
        </w:tc>
        <w:tc>
          <w:tcPr>
            <w:tcW w:w="5669" w:type="dxa"/>
          </w:tcPr>
          <w:p w:rsidR="00550729" w:rsidRDefault="00550729" w:rsidP="00905566">
            <w:pPr>
              <w:spacing w:after="200" w:line="276" w:lineRule="auto"/>
            </w:pPr>
            <w:r>
              <w:t>Роздрібна торгівля з лотків та на ринках іншими товарами</w:t>
            </w:r>
          </w:p>
        </w:tc>
        <w:tc>
          <w:tcPr>
            <w:tcW w:w="2275" w:type="dxa"/>
            <w:vAlign w:val="center"/>
          </w:tcPr>
          <w:p w:rsidR="00550729" w:rsidRDefault="00550729" w:rsidP="00905566">
            <w:pPr>
              <w:spacing w:after="200" w:line="276" w:lineRule="auto"/>
              <w:jc w:val="center"/>
            </w:pPr>
            <w:r>
              <w:t>10</w:t>
            </w:r>
          </w:p>
        </w:tc>
      </w:tr>
    </w:tbl>
    <w:p w:rsidR="00550729" w:rsidRDefault="00550729" w:rsidP="005C5B3B"/>
    <w:p w:rsidR="00550729" w:rsidRDefault="00550729" w:rsidP="005C5B3B"/>
    <w:p w:rsidR="00550729" w:rsidRPr="009A0ADD" w:rsidRDefault="00550729" w:rsidP="005C5B3B">
      <w:pPr>
        <w:ind w:firstLine="567"/>
        <w:jc w:val="center"/>
        <w:rPr>
          <w:lang w:val="uk-UA"/>
        </w:rPr>
      </w:pPr>
      <w:r>
        <w:t>Сільський голова</w:t>
      </w:r>
      <w:r>
        <w:tab/>
      </w:r>
      <w:r>
        <w:tab/>
      </w:r>
      <w:r>
        <w:tab/>
      </w:r>
      <w:r>
        <w:rPr>
          <w:lang w:val="uk-UA"/>
        </w:rPr>
        <w:t xml:space="preserve">  С.М.Чмирь</w:t>
      </w:r>
    </w:p>
    <w:p w:rsidR="00550729" w:rsidRDefault="00550729" w:rsidP="005C5B3B">
      <w:pPr>
        <w:ind w:firstLine="993"/>
        <w:rPr>
          <w:lang w:eastAsia="en-US"/>
        </w:rPr>
      </w:pPr>
    </w:p>
    <w:p w:rsidR="00550729" w:rsidRDefault="00550729" w:rsidP="005C5B3B">
      <w:pPr>
        <w:ind w:firstLine="993"/>
      </w:pPr>
    </w:p>
    <w:p w:rsidR="00550729" w:rsidRDefault="00550729" w:rsidP="008B146C">
      <w:pPr>
        <w:tabs>
          <w:tab w:val="left" w:pos="3120"/>
        </w:tabs>
        <w:rPr>
          <w:lang w:val="uk-UA" w:eastAsia="uk-UA"/>
        </w:rPr>
      </w:pPr>
    </w:p>
    <w:p w:rsidR="00550729" w:rsidRDefault="00550729" w:rsidP="008B146C">
      <w:pPr>
        <w:tabs>
          <w:tab w:val="left" w:pos="3120"/>
        </w:tabs>
        <w:rPr>
          <w:lang w:val="uk-UA" w:eastAsia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Default="00550729">
      <w:pPr>
        <w:rPr>
          <w:lang w:val="uk-UA"/>
        </w:rPr>
      </w:pPr>
    </w:p>
    <w:p w:rsidR="00550729" w:rsidRPr="008B146C" w:rsidRDefault="00550729">
      <w:pPr>
        <w:rPr>
          <w:lang w:val="uk-UA"/>
        </w:rPr>
      </w:pPr>
      <w:bookmarkStart w:id="0" w:name="_GoBack"/>
      <w:bookmarkEnd w:id="0"/>
    </w:p>
    <w:sectPr w:rsidR="00550729" w:rsidRPr="008B146C" w:rsidSect="00D3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6C"/>
    <w:rsid w:val="0000305C"/>
    <w:rsid w:val="0000338F"/>
    <w:rsid w:val="0000760C"/>
    <w:rsid w:val="00023D86"/>
    <w:rsid w:val="00024DD7"/>
    <w:rsid w:val="00030AAE"/>
    <w:rsid w:val="00033398"/>
    <w:rsid w:val="000353D0"/>
    <w:rsid w:val="00037CE8"/>
    <w:rsid w:val="00047CE4"/>
    <w:rsid w:val="0005022C"/>
    <w:rsid w:val="0005207A"/>
    <w:rsid w:val="00084120"/>
    <w:rsid w:val="00084174"/>
    <w:rsid w:val="000841F9"/>
    <w:rsid w:val="00086390"/>
    <w:rsid w:val="000868B1"/>
    <w:rsid w:val="00087DC1"/>
    <w:rsid w:val="0009273C"/>
    <w:rsid w:val="00095902"/>
    <w:rsid w:val="000A3229"/>
    <w:rsid w:val="000A469B"/>
    <w:rsid w:val="000A50E8"/>
    <w:rsid w:val="000B1DB0"/>
    <w:rsid w:val="000C112C"/>
    <w:rsid w:val="000C1C3F"/>
    <w:rsid w:val="000C27F0"/>
    <w:rsid w:val="000D2398"/>
    <w:rsid w:val="000D3E29"/>
    <w:rsid w:val="000D53D9"/>
    <w:rsid w:val="000D6EA3"/>
    <w:rsid w:val="000E0DD9"/>
    <w:rsid w:val="000E4DF3"/>
    <w:rsid w:val="000E7742"/>
    <w:rsid w:val="000E782D"/>
    <w:rsid w:val="000F14F9"/>
    <w:rsid w:val="000F34BB"/>
    <w:rsid w:val="000F384D"/>
    <w:rsid w:val="0011034F"/>
    <w:rsid w:val="001103DD"/>
    <w:rsid w:val="00110B0D"/>
    <w:rsid w:val="00110C4E"/>
    <w:rsid w:val="00111B3A"/>
    <w:rsid w:val="00113FF4"/>
    <w:rsid w:val="00121186"/>
    <w:rsid w:val="00121E18"/>
    <w:rsid w:val="00123E73"/>
    <w:rsid w:val="00124B88"/>
    <w:rsid w:val="00127F01"/>
    <w:rsid w:val="00132D2E"/>
    <w:rsid w:val="0013611C"/>
    <w:rsid w:val="00136279"/>
    <w:rsid w:val="00137986"/>
    <w:rsid w:val="001517EE"/>
    <w:rsid w:val="00155DDB"/>
    <w:rsid w:val="00157708"/>
    <w:rsid w:val="0016084B"/>
    <w:rsid w:val="00163B56"/>
    <w:rsid w:val="00174467"/>
    <w:rsid w:val="00185BD0"/>
    <w:rsid w:val="001863AE"/>
    <w:rsid w:val="001879B9"/>
    <w:rsid w:val="00192953"/>
    <w:rsid w:val="00194072"/>
    <w:rsid w:val="00195F84"/>
    <w:rsid w:val="001A0543"/>
    <w:rsid w:val="001A0D94"/>
    <w:rsid w:val="001B40F7"/>
    <w:rsid w:val="001C59F9"/>
    <w:rsid w:val="001D0A0A"/>
    <w:rsid w:val="001D4376"/>
    <w:rsid w:val="001D4C4C"/>
    <w:rsid w:val="001E3773"/>
    <w:rsid w:val="001F6051"/>
    <w:rsid w:val="0020091B"/>
    <w:rsid w:val="0020222B"/>
    <w:rsid w:val="002142C3"/>
    <w:rsid w:val="00217A17"/>
    <w:rsid w:val="00221111"/>
    <w:rsid w:val="0022130C"/>
    <w:rsid w:val="002268E9"/>
    <w:rsid w:val="002303F8"/>
    <w:rsid w:val="00230856"/>
    <w:rsid w:val="002404A1"/>
    <w:rsid w:val="00241E13"/>
    <w:rsid w:val="00250BC6"/>
    <w:rsid w:val="002557FA"/>
    <w:rsid w:val="0026242C"/>
    <w:rsid w:val="00265235"/>
    <w:rsid w:val="00282E17"/>
    <w:rsid w:val="00285F28"/>
    <w:rsid w:val="002919ED"/>
    <w:rsid w:val="002939AD"/>
    <w:rsid w:val="00297F75"/>
    <w:rsid w:val="002A05F2"/>
    <w:rsid w:val="002A0EF3"/>
    <w:rsid w:val="002B480E"/>
    <w:rsid w:val="002B6394"/>
    <w:rsid w:val="002B717C"/>
    <w:rsid w:val="002C10B4"/>
    <w:rsid w:val="002C3AC7"/>
    <w:rsid w:val="002C5951"/>
    <w:rsid w:val="002C5BF0"/>
    <w:rsid w:val="002E0E4A"/>
    <w:rsid w:val="002E28C8"/>
    <w:rsid w:val="002E3C28"/>
    <w:rsid w:val="002E509A"/>
    <w:rsid w:val="002E5CA9"/>
    <w:rsid w:val="002E5F6F"/>
    <w:rsid w:val="002F443A"/>
    <w:rsid w:val="00301B00"/>
    <w:rsid w:val="003113DB"/>
    <w:rsid w:val="00325D8B"/>
    <w:rsid w:val="003279FD"/>
    <w:rsid w:val="003322DB"/>
    <w:rsid w:val="00333A30"/>
    <w:rsid w:val="00333F37"/>
    <w:rsid w:val="003449E6"/>
    <w:rsid w:val="00344A6F"/>
    <w:rsid w:val="00352A65"/>
    <w:rsid w:val="00353D64"/>
    <w:rsid w:val="0036050D"/>
    <w:rsid w:val="00363529"/>
    <w:rsid w:val="00370048"/>
    <w:rsid w:val="00371810"/>
    <w:rsid w:val="0037310F"/>
    <w:rsid w:val="00377D51"/>
    <w:rsid w:val="003873E3"/>
    <w:rsid w:val="0039127C"/>
    <w:rsid w:val="003A0A09"/>
    <w:rsid w:val="003A2867"/>
    <w:rsid w:val="003A5F2B"/>
    <w:rsid w:val="003B02B8"/>
    <w:rsid w:val="003B5007"/>
    <w:rsid w:val="003C5452"/>
    <w:rsid w:val="003C54F0"/>
    <w:rsid w:val="003D12AE"/>
    <w:rsid w:val="003D2CFA"/>
    <w:rsid w:val="003E1BCA"/>
    <w:rsid w:val="003E5456"/>
    <w:rsid w:val="003E6621"/>
    <w:rsid w:val="003F28D3"/>
    <w:rsid w:val="003F3267"/>
    <w:rsid w:val="003F3D0C"/>
    <w:rsid w:val="003F4CA9"/>
    <w:rsid w:val="003F75B1"/>
    <w:rsid w:val="0040664C"/>
    <w:rsid w:val="00407696"/>
    <w:rsid w:val="004136F6"/>
    <w:rsid w:val="00416BF0"/>
    <w:rsid w:val="00433C14"/>
    <w:rsid w:val="00442776"/>
    <w:rsid w:val="00445CE9"/>
    <w:rsid w:val="0045102A"/>
    <w:rsid w:val="00453E5C"/>
    <w:rsid w:val="00455A5F"/>
    <w:rsid w:val="00467460"/>
    <w:rsid w:val="004708B2"/>
    <w:rsid w:val="00471A75"/>
    <w:rsid w:val="00475BD3"/>
    <w:rsid w:val="004802B2"/>
    <w:rsid w:val="004807B6"/>
    <w:rsid w:val="00482437"/>
    <w:rsid w:val="00484442"/>
    <w:rsid w:val="00485288"/>
    <w:rsid w:val="00492B9D"/>
    <w:rsid w:val="004940E4"/>
    <w:rsid w:val="004A5EE5"/>
    <w:rsid w:val="004B642E"/>
    <w:rsid w:val="004D1868"/>
    <w:rsid w:val="004D4382"/>
    <w:rsid w:val="004F481A"/>
    <w:rsid w:val="00502824"/>
    <w:rsid w:val="005030B9"/>
    <w:rsid w:val="00507342"/>
    <w:rsid w:val="005106D3"/>
    <w:rsid w:val="00510FA9"/>
    <w:rsid w:val="005163F1"/>
    <w:rsid w:val="0053167A"/>
    <w:rsid w:val="00536137"/>
    <w:rsid w:val="00537BF8"/>
    <w:rsid w:val="00542872"/>
    <w:rsid w:val="0054633A"/>
    <w:rsid w:val="0054742C"/>
    <w:rsid w:val="00547F0E"/>
    <w:rsid w:val="00550729"/>
    <w:rsid w:val="005603B8"/>
    <w:rsid w:val="00561824"/>
    <w:rsid w:val="00565773"/>
    <w:rsid w:val="005700AF"/>
    <w:rsid w:val="00573643"/>
    <w:rsid w:val="0057404D"/>
    <w:rsid w:val="00574CFE"/>
    <w:rsid w:val="0057635A"/>
    <w:rsid w:val="005824DD"/>
    <w:rsid w:val="005839FC"/>
    <w:rsid w:val="00586B87"/>
    <w:rsid w:val="005879FC"/>
    <w:rsid w:val="00591306"/>
    <w:rsid w:val="005933DE"/>
    <w:rsid w:val="00595372"/>
    <w:rsid w:val="005A01AB"/>
    <w:rsid w:val="005A173B"/>
    <w:rsid w:val="005A353A"/>
    <w:rsid w:val="005A6D3E"/>
    <w:rsid w:val="005B4035"/>
    <w:rsid w:val="005C023C"/>
    <w:rsid w:val="005C051A"/>
    <w:rsid w:val="005C150C"/>
    <w:rsid w:val="005C15C7"/>
    <w:rsid w:val="005C5B3B"/>
    <w:rsid w:val="005D0678"/>
    <w:rsid w:val="005D1762"/>
    <w:rsid w:val="005D2B15"/>
    <w:rsid w:val="005D5544"/>
    <w:rsid w:val="005E1563"/>
    <w:rsid w:val="005E3BA6"/>
    <w:rsid w:val="005E67A3"/>
    <w:rsid w:val="00603A7A"/>
    <w:rsid w:val="00612DB4"/>
    <w:rsid w:val="00617645"/>
    <w:rsid w:val="00620E47"/>
    <w:rsid w:val="006214B0"/>
    <w:rsid w:val="0062205F"/>
    <w:rsid w:val="006301CF"/>
    <w:rsid w:val="006335AC"/>
    <w:rsid w:val="006364A4"/>
    <w:rsid w:val="0065116A"/>
    <w:rsid w:val="00651DE7"/>
    <w:rsid w:val="00652A2A"/>
    <w:rsid w:val="00652CDF"/>
    <w:rsid w:val="00652EF4"/>
    <w:rsid w:val="00654C68"/>
    <w:rsid w:val="00676E54"/>
    <w:rsid w:val="006939D4"/>
    <w:rsid w:val="006946F8"/>
    <w:rsid w:val="00695489"/>
    <w:rsid w:val="006A228C"/>
    <w:rsid w:val="006A5437"/>
    <w:rsid w:val="006A7384"/>
    <w:rsid w:val="006C1125"/>
    <w:rsid w:val="006D1780"/>
    <w:rsid w:val="006D1E17"/>
    <w:rsid w:val="006D5BB1"/>
    <w:rsid w:val="006D6D26"/>
    <w:rsid w:val="006E06AC"/>
    <w:rsid w:val="006E3539"/>
    <w:rsid w:val="006F1063"/>
    <w:rsid w:val="006F1C99"/>
    <w:rsid w:val="006F4075"/>
    <w:rsid w:val="006F6448"/>
    <w:rsid w:val="006F71F5"/>
    <w:rsid w:val="00703E46"/>
    <w:rsid w:val="00711BD1"/>
    <w:rsid w:val="007121CC"/>
    <w:rsid w:val="00715676"/>
    <w:rsid w:val="007157CC"/>
    <w:rsid w:val="00715984"/>
    <w:rsid w:val="00716CEB"/>
    <w:rsid w:val="007204F2"/>
    <w:rsid w:val="00720CD1"/>
    <w:rsid w:val="00721ABF"/>
    <w:rsid w:val="0072247E"/>
    <w:rsid w:val="007240C0"/>
    <w:rsid w:val="00724A5F"/>
    <w:rsid w:val="00736E20"/>
    <w:rsid w:val="007400F0"/>
    <w:rsid w:val="007446DD"/>
    <w:rsid w:val="00760B56"/>
    <w:rsid w:val="007616CB"/>
    <w:rsid w:val="00761733"/>
    <w:rsid w:val="0076648A"/>
    <w:rsid w:val="0077218E"/>
    <w:rsid w:val="0077246A"/>
    <w:rsid w:val="0077323A"/>
    <w:rsid w:val="00775097"/>
    <w:rsid w:val="00784DF4"/>
    <w:rsid w:val="00790FFD"/>
    <w:rsid w:val="007925F8"/>
    <w:rsid w:val="007927DA"/>
    <w:rsid w:val="00795599"/>
    <w:rsid w:val="00797756"/>
    <w:rsid w:val="007A0A80"/>
    <w:rsid w:val="007A3122"/>
    <w:rsid w:val="007A3C9A"/>
    <w:rsid w:val="007B04A3"/>
    <w:rsid w:val="007B5767"/>
    <w:rsid w:val="007C5CE6"/>
    <w:rsid w:val="007D2226"/>
    <w:rsid w:val="007D2DCD"/>
    <w:rsid w:val="007D63B1"/>
    <w:rsid w:val="007E3A04"/>
    <w:rsid w:val="007E44A4"/>
    <w:rsid w:val="007E62E9"/>
    <w:rsid w:val="007F1934"/>
    <w:rsid w:val="007F3D66"/>
    <w:rsid w:val="0080148A"/>
    <w:rsid w:val="008016DE"/>
    <w:rsid w:val="00803194"/>
    <w:rsid w:val="00804FEA"/>
    <w:rsid w:val="008056B0"/>
    <w:rsid w:val="00807DBF"/>
    <w:rsid w:val="00814294"/>
    <w:rsid w:val="00830142"/>
    <w:rsid w:val="00832B26"/>
    <w:rsid w:val="008506C2"/>
    <w:rsid w:val="0085551A"/>
    <w:rsid w:val="008636B0"/>
    <w:rsid w:val="008734BF"/>
    <w:rsid w:val="00882E93"/>
    <w:rsid w:val="008867C0"/>
    <w:rsid w:val="00895D2D"/>
    <w:rsid w:val="008A0A73"/>
    <w:rsid w:val="008A599C"/>
    <w:rsid w:val="008B012F"/>
    <w:rsid w:val="008B146C"/>
    <w:rsid w:val="008B4609"/>
    <w:rsid w:val="008B765B"/>
    <w:rsid w:val="008B7E10"/>
    <w:rsid w:val="008C090E"/>
    <w:rsid w:val="008C38D2"/>
    <w:rsid w:val="008C609C"/>
    <w:rsid w:val="008D579B"/>
    <w:rsid w:val="008E0E11"/>
    <w:rsid w:val="008F0861"/>
    <w:rsid w:val="008F1E34"/>
    <w:rsid w:val="00903250"/>
    <w:rsid w:val="00905566"/>
    <w:rsid w:val="009116B4"/>
    <w:rsid w:val="009247E6"/>
    <w:rsid w:val="00931D43"/>
    <w:rsid w:val="009368B7"/>
    <w:rsid w:val="0094343D"/>
    <w:rsid w:val="00945B76"/>
    <w:rsid w:val="00946CA4"/>
    <w:rsid w:val="00951F22"/>
    <w:rsid w:val="009534A7"/>
    <w:rsid w:val="00960549"/>
    <w:rsid w:val="00960622"/>
    <w:rsid w:val="009620A1"/>
    <w:rsid w:val="00963590"/>
    <w:rsid w:val="0096641E"/>
    <w:rsid w:val="00976476"/>
    <w:rsid w:val="00977308"/>
    <w:rsid w:val="009826F1"/>
    <w:rsid w:val="009843CF"/>
    <w:rsid w:val="00984DC9"/>
    <w:rsid w:val="0098627D"/>
    <w:rsid w:val="0098763A"/>
    <w:rsid w:val="0098797E"/>
    <w:rsid w:val="009919B2"/>
    <w:rsid w:val="00997D97"/>
    <w:rsid w:val="009A0326"/>
    <w:rsid w:val="009A0ADD"/>
    <w:rsid w:val="009A15A2"/>
    <w:rsid w:val="009A2A40"/>
    <w:rsid w:val="009A4CF9"/>
    <w:rsid w:val="009A73C4"/>
    <w:rsid w:val="009A7945"/>
    <w:rsid w:val="009B38D1"/>
    <w:rsid w:val="009B44A9"/>
    <w:rsid w:val="009B472E"/>
    <w:rsid w:val="009B5ABB"/>
    <w:rsid w:val="009B65DE"/>
    <w:rsid w:val="009B6C0D"/>
    <w:rsid w:val="009C40B7"/>
    <w:rsid w:val="009D0934"/>
    <w:rsid w:val="009D24F1"/>
    <w:rsid w:val="009D30CF"/>
    <w:rsid w:val="009D49FE"/>
    <w:rsid w:val="009D65E3"/>
    <w:rsid w:val="009D6A34"/>
    <w:rsid w:val="009E1BAE"/>
    <w:rsid w:val="009E33D7"/>
    <w:rsid w:val="009E4042"/>
    <w:rsid w:val="009E44ED"/>
    <w:rsid w:val="009E46C9"/>
    <w:rsid w:val="009F3CB0"/>
    <w:rsid w:val="00A02CF2"/>
    <w:rsid w:val="00A1669C"/>
    <w:rsid w:val="00A17E3B"/>
    <w:rsid w:val="00A21985"/>
    <w:rsid w:val="00A22FB1"/>
    <w:rsid w:val="00A23603"/>
    <w:rsid w:val="00A2670C"/>
    <w:rsid w:val="00A31881"/>
    <w:rsid w:val="00A32404"/>
    <w:rsid w:val="00A353D5"/>
    <w:rsid w:val="00A411CE"/>
    <w:rsid w:val="00A52C99"/>
    <w:rsid w:val="00A56B18"/>
    <w:rsid w:val="00A57187"/>
    <w:rsid w:val="00A572A4"/>
    <w:rsid w:val="00A631C9"/>
    <w:rsid w:val="00A638B8"/>
    <w:rsid w:val="00A646BB"/>
    <w:rsid w:val="00A650A2"/>
    <w:rsid w:val="00A74ED0"/>
    <w:rsid w:val="00A7720D"/>
    <w:rsid w:val="00A9194D"/>
    <w:rsid w:val="00A95043"/>
    <w:rsid w:val="00A97942"/>
    <w:rsid w:val="00AC3D2E"/>
    <w:rsid w:val="00AC4990"/>
    <w:rsid w:val="00AC4FB3"/>
    <w:rsid w:val="00AC78D6"/>
    <w:rsid w:val="00AD1820"/>
    <w:rsid w:val="00AD479F"/>
    <w:rsid w:val="00AE5FE0"/>
    <w:rsid w:val="00AE7A12"/>
    <w:rsid w:val="00AF50BE"/>
    <w:rsid w:val="00B0247C"/>
    <w:rsid w:val="00B03EC3"/>
    <w:rsid w:val="00B12E07"/>
    <w:rsid w:val="00B138F7"/>
    <w:rsid w:val="00B16208"/>
    <w:rsid w:val="00B2343F"/>
    <w:rsid w:val="00B32355"/>
    <w:rsid w:val="00B354D1"/>
    <w:rsid w:val="00B363A8"/>
    <w:rsid w:val="00B40836"/>
    <w:rsid w:val="00B41D13"/>
    <w:rsid w:val="00B42993"/>
    <w:rsid w:val="00B42CFD"/>
    <w:rsid w:val="00B53A53"/>
    <w:rsid w:val="00B54EA8"/>
    <w:rsid w:val="00B56D06"/>
    <w:rsid w:val="00B626F4"/>
    <w:rsid w:val="00B65275"/>
    <w:rsid w:val="00B65B64"/>
    <w:rsid w:val="00B667F2"/>
    <w:rsid w:val="00B700B1"/>
    <w:rsid w:val="00B718DA"/>
    <w:rsid w:val="00B81633"/>
    <w:rsid w:val="00B82482"/>
    <w:rsid w:val="00B8372D"/>
    <w:rsid w:val="00B8464A"/>
    <w:rsid w:val="00B849C5"/>
    <w:rsid w:val="00B865FF"/>
    <w:rsid w:val="00B96EC8"/>
    <w:rsid w:val="00BA4248"/>
    <w:rsid w:val="00BB3A6D"/>
    <w:rsid w:val="00BB3C48"/>
    <w:rsid w:val="00BB43F9"/>
    <w:rsid w:val="00BB5353"/>
    <w:rsid w:val="00BC43E8"/>
    <w:rsid w:val="00BC5260"/>
    <w:rsid w:val="00BD0475"/>
    <w:rsid w:val="00BE1337"/>
    <w:rsid w:val="00BE2CA1"/>
    <w:rsid w:val="00BE7BC0"/>
    <w:rsid w:val="00BF3A79"/>
    <w:rsid w:val="00BF4E1D"/>
    <w:rsid w:val="00C028A3"/>
    <w:rsid w:val="00C123D7"/>
    <w:rsid w:val="00C15239"/>
    <w:rsid w:val="00C16C91"/>
    <w:rsid w:val="00C2027F"/>
    <w:rsid w:val="00C23DAC"/>
    <w:rsid w:val="00C2407B"/>
    <w:rsid w:val="00C300A0"/>
    <w:rsid w:val="00C364BC"/>
    <w:rsid w:val="00C41729"/>
    <w:rsid w:val="00C44221"/>
    <w:rsid w:val="00C47E55"/>
    <w:rsid w:val="00C52291"/>
    <w:rsid w:val="00C53960"/>
    <w:rsid w:val="00C54BF4"/>
    <w:rsid w:val="00C60A4F"/>
    <w:rsid w:val="00C61984"/>
    <w:rsid w:val="00C62A4B"/>
    <w:rsid w:val="00C647FD"/>
    <w:rsid w:val="00C652BB"/>
    <w:rsid w:val="00C70835"/>
    <w:rsid w:val="00C74D3D"/>
    <w:rsid w:val="00C77002"/>
    <w:rsid w:val="00C87586"/>
    <w:rsid w:val="00C94F26"/>
    <w:rsid w:val="00C96302"/>
    <w:rsid w:val="00C96CB6"/>
    <w:rsid w:val="00CA3982"/>
    <w:rsid w:val="00CA3EE3"/>
    <w:rsid w:val="00CB0363"/>
    <w:rsid w:val="00CB6557"/>
    <w:rsid w:val="00CB68FF"/>
    <w:rsid w:val="00CB7D4B"/>
    <w:rsid w:val="00CC289D"/>
    <w:rsid w:val="00CC4BA5"/>
    <w:rsid w:val="00CD5A99"/>
    <w:rsid w:val="00CD5D6C"/>
    <w:rsid w:val="00CE1FCD"/>
    <w:rsid w:val="00CE28F5"/>
    <w:rsid w:val="00CE6663"/>
    <w:rsid w:val="00CE6A5C"/>
    <w:rsid w:val="00CE7FF0"/>
    <w:rsid w:val="00D00C58"/>
    <w:rsid w:val="00D05C87"/>
    <w:rsid w:val="00D150AA"/>
    <w:rsid w:val="00D15DE3"/>
    <w:rsid w:val="00D175A1"/>
    <w:rsid w:val="00D22BAB"/>
    <w:rsid w:val="00D32A60"/>
    <w:rsid w:val="00D3369D"/>
    <w:rsid w:val="00D368A1"/>
    <w:rsid w:val="00D4046B"/>
    <w:rsid w:val="00D41C6F"/>
    <w:rsid w:val="00D47B5B"/>
    <w:rsid w:val="00D50BF9"/>
    <w:rsid w:val="00D520C6"/>
    <w:rsid w:val="00D52D29"/>
    <w:rsid w:val="00D53F4D"/>
    <w:rsid w:val="00D60C34"/>
    <w:rsid w:val="00D63BB6"/>
    <w:rsid w:val="00D6565A"/>
    <w:rsid w:val="00D74676"/>
    <w:rsid w:val="00D76580"/>
    <w:rsid w:val="00D767D3"/>
    <w:rsid w:val="00D841E9"/>
    <w:rsid w:val="00D9056B"/>
    <w:rsid w:val="00D92F8C"/>
    <w:rsid w:val="00D95894"/>
    <w:rsid w:val="00DA0580"/>
    <w:rsid w:val="00DA0D45"/>
    <w:rsid w:val="00DA16AC"/>
    <w:rsid w:val="00DA2FEE"/>
    <w:rsid w:val="00DA7C07"/>
    <w:rsid w:val="00DB5619"/>
    <w:rsid w:val="00DB5858"/>
    <w:rsid w:val="00DC68A1"/>
    <w:rsid w:val="00DD041A"/>
    <w:rsid w:val="00DD076E"/>
    <w:rsid w:val="00DD1137"/>
    <w:rsid w:val="00DE097C"/>
    <w:rsid w:val="00DF357D"/>
    <w:rsid w:val="00DF380E"/>
    <w:rsid w:val="00DF4288"/>
    <w:rsid w:val="00DF65F4"/>
    <w:rsid w:val="00E03D3E"/>
    <w:rsid w:val="00E10EEC"/>
    <w:rsid w:val="00E2644B"/>
    <w:rsid w:val="00E272C4"/>
    <w:rsid w:val="00E27A4C"/>
    <w:rsid w:val="00E31C1C"/>
    <w:rsid w:val="00E32A3A"/>
    <w:rsid w:val="00E342B8"/>
    <w:rsid w:val="00E34E82"/>
    <w:rsid w:val="00E4191F"/>
    <w:rsid w:val="00E45B4D"/>
    <w:rsid w:val="00E50646"/>
    <w:rsid w:val="00E63F80"/>
    <w:rsid w:val="00E74889"/>
    <w:rsid w:val="00E803B8"/>
    <w:rsid w:val="00E83805"/>
    <w:rsid w:val="00E83F31"/>
    <w:rsid w:val="00E8587E"/>
    <w:rsid w:val="00E92C04"/>
    <w:rsid w:val="00E96C3D"/>
    <w:rsid w:val="00E9755D"/>
    <w:rsid w:val="00E97B3F"/>
    <w:rsid w:val="00EA0E44"/>
    <w:rsid w:val="00EA4E49"/>
    <w:rsid w:val="00EB020A"/>
    <w:rsid w:val="00EB1799"/>
    <w:rsid w:val="00EB4B60"/>
    <w:rsid w:val="00EC39DE"/>
    <w:rsid w:val="00EC48E9"/>
    <w:rsid w:val="00ED30D1"/>
    <w:rsid w:val="00ED400F"/>
    <w:rsid w:val="00ED49AE"/>
    <w:rsid w:val="00ED6605"/>
    <w:rsid w:val="00EE0016"/>
    <w:rsid w:val="00EE0D19"/>
    <w:rsid w:val="00EE6BE6"/>
    <w:rsid w:val="00EE73CA"/>
    <w:rsid w:val="00EF0968"/>
    <w:rsid w:val="00F02E45"/>
    <w:rsid w:val="00F04260"/>
    <w:rsid w:val="00F05A55"/>
    <w:rsid w:val="00F062ED"/>
    <w:rsid w:val="00F14B96"/>
    <w:rsid w:val="00F26E40"/>
    <w:rsid w:val="00F2715E"/>
    <w:rsid w:val="00F2731B"/>
    <w:rsid w:val="00F27DD8"/>
    <w:rsid w:val="00F30BC8"/>
    <w:rsid w:val="00F31390"/>
    <w:rsid w:val="00F31528"/>
    <w:rsid w:val="00F3425C"/>
    <w:rsid w:val="00F34366"/>
    <w:rsid w:val="00F37BBD"/>
    <w:rsid w:val="00F40FBF"/>
    <w:rsid w:val="00F456ED"/>
    <w:rsid w:val="00F45EAC"/>
    <w:rsid w:val="00F47863"/>
    <w:rsid w:val="00F4797E"/>
    <w:rsid w:val="00F47A67"/>
    <w:rsid w:val="00F5698C"/>
    <w:rsid w:val="00F5786F"/>
    <w:rsid w:val="00F66B74"/>
    <w:rsid w:val="00F675BA"/>
    <w:rsid w:val="00F678A2"/>
    <w:rsid w:val="00F700FC"/>
    <w:rsid w:val="00F72AA0"/>
    <w:rsid w:val="00F7592E"/>
    <w:rsid w:val="00F76F75"/>
    <w:rsid w:val="00F851EE"/>
    <w:rsid w:val="00F858A8"/>
    <w:rsid w:val="00F85E24"/>
    <w:rsid w:val="00F8663D"/>
    <w:rsid w:val="00F90FFD"/>
    <w:rsid w:val="00F94EE2"/>
    <w:rsid w:val="00F96673"/>
    <w:rsid w:val="00FA0F19"/>
    <w:rsid w:val="00FA707D"/>
    <w:rsid w:val="00FB0EE0"/>
    <w:rsid w:val="00FB4DEC"/>
    <w:rsid w:val="00FC7D73"/>
    <w:rsid w:val="00FD24FB"/>
    <w:rsid w:val="00FD68A5"/>
    <w:rsid w:val="00FE74AE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rsid w:val="008B146C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B146C"/>
    <w:pPr>
      <w:widowControl w:val="0"/>
      <w:shd w:val="clear" w:color="auto" w:fill="FFFFFF"/>
      <w:spacing w:before="420" w:after="240" w:line="324" w:lineRule="exact"/>
      <w:ind w:hanging="460"/>
    </w:pPr>
    <w:rPr>
      <w:rFonts w:ascii="Calibri" w:eastAsia="Calibri" w:hAnsi="Calibri" w:cs="Calibri"/>
      <w:sz w:val="26"/>
      <w:szCs w:val="26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63F8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8B14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 Знак Знак Знак Знак"/>
    <w:basedOn w:val="Normal"/>
    <w:uiPriority w:val="99"/>
    <w:rsid w:val="008B146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619</Words>
  <Characters>3531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27kom</cp:lastModifiedBy>
  <cp:revision>5</cp:revision>
  <dcterms:created xsi:type="dcterms:W3CDTF">2017-01-30T10:22:00Z</dcterms:created>
  <dcterms:modified xsi:type="dcterms:W3CDTF">2017-09-11T13:38:00Z</dcterms:modified>
</cp:coreProperties>
</file>