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6C" w:rsidRDefault="006B026C">
      <w:pPr>
        <w:framePr w:wrap="none" w:vAnchor="page" w:hAnchor="page" w:x="6324" w:y="1147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5.75pt">
            <v:imagedata r:id="rId7" r:href="rId8"/>
          </v:shape>
        </w:pict>
      </w:r>
    </w:p>
    <w:p w:rsidR="006B026C" w:rsidRDefault="008A557E" w:rsidP="008A557E">
      <w:pPr>
        <w:pStyle w:val="30"/>
        <w:framePr w:w="9648" w:h="11886" w:hRule="exact" w:wrap="none" w:vAnchor="page" w:hAnchor="page" w:x="1817" w:y="2302"/>
        <w:shd w:val="clear" w:color="auto" w:fill="auto"/>
        <w:ind w:left="2340" w:right="1707"/>
      </w:pPr>
      <w:r>
        <w:t>КРОП ИВНЯНСЬКА СІЛЬСЬК</w:t>
      </w:r>
      <w:r w:rsidRPr="008A557E">
        <w:t xml:space="preserve"> </w:t>
      </w:r>
      <w:r w:rsidR="009A7893">
        <w:t>РАДА</w:t>
      </w:r>
      <w:r w:rsidRPr="008A557E">
        <w:t xml:space="preserve"> </w:t>
      </w:r>
      <w:r>
        <w:t>Іванківеького району Київської</w:t>
      </w:r>
      <w:r>
        <w:rPr>
          <w:lang w:val="ru-RU"/>
        </w:rPr>
        <w:t xml:space="preserve"> </w:t>
      </w:r>
      <w:r w:rsidR="009A7893">
        <w:t>області</w:t>
      </w:r>
      <w:r w:rsidR="009A7893">
        <w:br/>
      </w:r>
      <w:r>
        <w:rPr>
          <w:rStyle w:val="316pt"/>
          <w:b/>
          <w:bCs/>
          <w:lang w:val="ru-RU"/>
        </w:rPr>
        <w:t xml:space="preserve">                   </w:t>
      </w:r>
      <w:r w:rsidR="009A7893">
        <w:rPr>
          <w:rStyle w:val="316pt"/>
          <w:b/>
          <w:bCs/>
        </w:rPr>
        <w:t>VII скликання</w:t>
      </w:r>
    </w:p>
    <w:p w:rsidR="006B026C" w:rsidRDefault="009A7893">
      <w:pPr>
        <w:pStyle w:val="20"/>
        <w:framePr w:w="9648" w:h="11886" w:hRule="exact" w:wrap="none" w:vAnchor="page" w:hAnchor="page" w:x="1817" w:y="2302"/>
        <w:shd w:val="clear" w:color="auto" w:fill="auto"/>
        <w:spacing w:line="280" w:lineRule="exact"/>
        <w:ind w:left="4540"/>
      </w:pPr>
      <w:r>
        <w:t>І</w:t>
      </w:r>
    </w:p>
    <w:p w:rsidR="006B026C" w:rsidRDefault="009A7893">
      <w:pPr>
        <w:pStyle w:val="40"/>
        <w:framePr w:w="9648" w:h="11886" w:hRule="exact" w:wrap="none" w:vAnchor="page" w:hAnchor="page" w:x="1817" w:y="2302"/>
        <w:shd w:val="clear" w:color="auto" w:fill="auto"/>
        <w:spacing w:after="180" w:line="100" w:lineRule="exact"/>
        <w:ind w:left="4540"/>
      </w:pPr>
      <w:r>
        <w:t>і</w:t>
      </w:r>
    </w:p>
    <w:p w:rsidR="006B026C" w:rsidRDefault="009A7893">
      <w:pPr>
        <w:pStyle w:val="10"/>
        <w:framePr w:w="9648" w:h="11886" w:hRule="exact" w:wrap="none" w:vAnchor="page" w:hAnchor="page" w:x="1817" w:y="2302"/>
        <w:shd w:val="clear" w:color="auto" w:fill="auto"/>
        <w:spacing w:before="0" w:after="283" w:line="380" w:lineRule="exact"/>
        <w:ind w:left="3900"/>
      </w:pPr>
      <w:bookmarkStart w:id="0" w:name="bookmark0"/>
      <w:r>
        <w:t>РІШЕННЯ</w:t>
      </w:r>
      <w:bookmarkEnd w:id="0"/>
    </w:p>
    <w:p w:rsidR="006B026C" w:rsidRDefault="009A7893">
      <w:pPr>
        <w:pStyle w:val="30"/>
        <w:framePr w:w="9648" w:h="11886" w:hRule="exact" w:wrap="none" w:vAnchor="page" w:hAnchor="page" w:x="1817" w:y="2302"/>
        <w:shd w:val="clear" w:color="auto" w:fill="auto"/>
        <w:spacing w:after="236" w:line="317" w:lineRule="exact"/>
        <w:jc w:val="center"/>
      </w:pPr>
      <w:r>
        <w:t xml:space="preserve">Про внесення змін до рішення Кропивнянської </w:t>
      </w:r>
      <w:r>
        <w:t>сільської ра/ш</w:t>
      </w:r>
      <w:r>
        <w:br/>
        <w:t>від 28.01.2015 року № УІ-50-251</w:t>
      </w:r>
      <w:r>
        <w:br/>
        <w:t>«Про затвердження ставки земельного податку на території</w:t>
      </w:r>
      <w:r>
        <w:br/>
        <w:t>Кропивнянської сільської ради» (із змінами)</w:t>
      </w:r>
    </w:p>
    <w:p w:rsidR="006B026C" w:rsidRDefault="009A7893">
      <w:pPr>
        <w:pStyle w:val="20"/>
        <w:framePr w:w="9648" w:h="11886" w:hRule="exact" w:wrap="none" w:vAnchor="page" w:hAnchor="page" w:x="1817" w:y="2302"/>
        <w:shd w:val="clear" w:color="auto" w:fill="auto"/>
        <w:spacing w:line="322" w:lineRule="exact"/>
        <w:ind w:firstLine="760"/>
        <w:jc w:val="both"/>
      </w:pPr>
      <w:r>
        <w:t>Відповідно до статей 7, 10, 12, '14, 269-287 Податкового кодексу України</w:t>
      </w:r>
      <w:r>
        <w:br/>
        <w:t>(із змінами та доповненнями), Закон</w:t>
      </w:r>
      <w:r>
        <w:t>у України «Про внесення змін до</w:t>
      </w:r>
      <w:r>
        <w:br/>
        <w:t>Податкового кодексу України» від 20.12.2016р. №1791-УІІІ, керуючись</w:t>
      </w:r>
      <w:r>
        <w:br/>
        <w:t>пунктом 35 частини і статті 26 та частиною 1 статті 59, статті 69 Закону</w:t>
      </w:r>
      <w:r>
        <w:br/>
        <w:t>України «Про місцеве самоврядування в Україні», врахувавши висновки і</w:t>
      </w:r>
      <w:r>
        <w:br/>
        <w:t xml:space="preserve">рекомендації </w:t>
      </w:r>
      <w:r>
        <w:t>постійної комісії сільської ради з питань бюджету, планування,</w:t>
      </w:r>
      <w:r>
        <w:br/>
        <w:t xml:space="preserve">соціально-економічного і </w:t>
      </w:r>
      <w:r w:rsidRPr="008A557E">
        <w:rPr>
          <w:lang w:eastAsia="ru-RU" w:bidi="ru-RU"/>
        </w:rPr>
        <w:t xml:space="preserve">культурного </w:t>
      </w:r>
      <w:r>
        <w:t>розвитку та постійної комісії сільської</w:t>
      </w:r>
      <w:r>
        <w:br/>
        <w:t>ради з питань агропромислового комплексу, регулювання земельних відносин</w:t>
      </w:r>
      <w:r>
        <w:br/>
        <w:t>та благоустрою, сільська рада</w:t>
      </w:r>
    </w:p>
    <w:p w:rsidR="006B026C" w:rsidRDefault="009A7893">
      <w:pPr>
        <w:pStyle w:val="50"/>
        <w:framePr w:w="9648" w:h="11886" w:hRule="exact" w:wrap="none" w:vAnchor="page" w:hAnchor="page" w:x="1817" w:y="2302"/>
        <w:shd w:val="clear" w:color="auto" w:fill="auto"/>
        <w:spacing w:after="303" w:line="280" w:lineRule="exact"/>
        <w:ind w:left="4140"/>
      </w:pPr>
      <w:r>
        <w:t>ВИРІШИЛА:</w:t>
      </w:r>
    </w:p>
    <w:p w:rsidR="006B026C" w:rsidRDefault="009A7893">
      <w:pPr>
        <w:pStyle w:val="20"/>
        <w:framePr w:w="9648" w:h="11886" w:hRule="exact" w:wrap="none" w:vAnchor="page" w:hAnchor="page" w:x="1817" w:y="2302"/>
        <w:numPr>
          <w:ilvl w:val="0"/>
          <w:numId w:val="1"/>
        </w:numPr>
        <w:shd w:val="clear" w:color="auto" w:fill="auto"/>
        <w:tabs>
          <w:tab w:val="left" w:pos="1018"/>
        </w:tabs>
        <w:spacing w:line="317" w:lineRule="exact"/>
        <w:ind w:firstLine="760"/>
        <w:jc w:val="both"/>
      </w:pPr>
      <w:r>
        <w:t>Внести зміни до рішення Кропивнянської сільської ради від 28.01.2015</w:t>
      </w:r>
      <w:r>
        <w:br/>
        <w:t>року №УІ-50-251 «Про затвердження ставки земельного податку на території</w:t>
      </w:r>
      <w:r>
        <w:br/>
        <w:t>Кропивнянської сільської ради на 20іі5рік ( із змінами від 1 1.02.2015р. №УІ-51-</w:t>
      </w:r>
      <w:r>
        <w:br/>
        <w:t>260 та від 08.07.2015р. №УІ-56-27</w:t>
      </w:r>
      <w:r>
        <w:t>9), а саме:</w:t>
      </w:r>
    </w:p>
    <w:p w:rsidR="006B026C" w:rsidRDefault="009A7893">
      <w:pPr>
        <w:pStyle w:val="20"/>
        <w:framePr w:w="9648" w:h="11886" w:hRule="exact" w:wrap="none" w:vAnchor="page" w:hAnchor="page" w:x="1817" w:y="2302"/>
        <w:numPr>
          <w:ilvl w:val="0"/>
          <w:numId w:val="2"/>
        </w:numPr>
        <w:shd w:val="clear" w:color="auto" w:fill="auto"/>
        <w:tabs>
          <w:tab w:val="left" w:pos="1225"/>
        </w:tabs>
        <w:spacing w:line="317" w:lineRule="exact"/>
        <w:ind w:firstLine="760"/>
        <w:jc w:val="both"/>
      </w:pPr>
      <w:r>
        <w:t>Затвердити ставки земельного податку за земельні ділянки в межах</w:t>
      </w:r>
      <w:r>
        <w:br/>
        <w:t>населених пунктів Кропивнянської сільської ради для сільськогосподарських</w:t>
      </w:r>
      <w:r>
        <w:br/>
        <w:t>угідь в розмірі 0,3% від їх нормативної грошової оцінки.</w:t>
      </w:r>
    </w:p>
    <w:p w:rsidR="006B026C" w:rsidRDefault="009A7893">
      <w:pPr>
        <w:pStyle w:val="60"/>
        <w:framePr w:w="9648" w:h="11886" w:hRule="exact" w:wrap="none" w:vAnchor="page" w:hAnchor="page" w:x="1817" w:y="2302"/>
        <w:numPr>
          <w:ilvl w:val="1"/>
          <w:numId w:val="2"/>
        </w:numPr>
        <w:shd w:val="clear" w:color="auto" w:fill="auto"/>
        <w:tabs>
          <w:tab w:val="left" w:pos="1225"/>
        </w:tabs>
      </w:pPr>
      <w:r>
        <w:rPr>
          <w:rStyle w:val="61"/>
        </w:rPr>
        <w:t xml:space="preserve">Надалі абзац пункту 1 </w:t>
      </w:r>
      <w:r>
        <w:t>«для сільськогосподарських</w:t>
      </w:r>
      <w:r>
        <w:t xml:space="preserve"> угідь</w:t>
      </w:r>
      <w:r>
        <w:rPr>
          <w:rStyle w:val="61"/>
        </w:rPr>
        <w:t xml:space="preserve"> - </w:t>
      </w:r>
      <w:r>
        <w:t>0,25% від їх</w:t>
      </w:r>
      <w:r>
        <w:br/>
        <w:t>нормативної грошової оцінки»</w:t>
      </w:r>
      <w:r>
        <w:rPr>
          <w:rStyle w:val="61"/>
        </w:rPr>
        <w:t xml:space="preserve"> читати так: </w:t>
      </w:r>
      <w:r>
        <w:t>«для сільськогосподарських угідь</w:t>
      </w:r>
      <w:r>
        <w:rPr>
          <w:rStyle w:val="61"/>
        </w:rPr>
        <w:t xml:space="preserve"> -</w:t>
      </w:r>
      <w:r>
        <w:rPr>
          <w:rStyle w:val="61"/>
        </w:rPr>
        <w:br/>
      </w:r>
      <w:r>
        <w:t>0,</w:t>
      </w:r>
      <w:r>
        <w:rPr>
          <w:rStyle w:val="61"/>
        </w:rPr>
        <w:t xml:space="preserve">3% </w:t>
      </w:r>
      <w:r>
        <w:t>від їх нормативної грошової оцінки».</w:t>
      </w:r>
    </w:p>
    <w:p w:rsidR="006B026C" w:rsidRDefault="009A7893">
      <w:pPr>
        <w:pStyle w:val="20"/>
        <w:framePr w:w="9648" w:h="11886" w:hRule="exact" w:wrap="none" w:vAnchor="page" w:hAnchor="page" w:x="1817" w:y="2302"/>
        <w:numPr>
          <w:ilvl w:val="0"/>
          <w:numId w:val="1"/>
        </w:numPr>
        <w:shd w:val="clear" w:color="auto" w:fill="auto"/>
        <w:tabs>
          <w:tab w:val="left" w:pos="1018"/>
        </w:tabs>
        <w:spacing w:after="277" w:line="326" w:lineRule="exact"/>
        <w:ind w:firstLine="760"/>
        <w:jc w:val="both"/>
      </w:pPr>
      <w:r>
        <w:t>Контроль за виконашщм даного рішення покласти на постійну комісію</w:t>
      </w:r>
      <w:r>
        <w:br/>
        <w:t>з питань оюджету, плаі^Щіл</w:t>
      </w:r>
      <w:r>
        <w:rPr>
          <w:vertAlign w:val="subscript"/>
        </w:rPr>
        <w:t>0</w:t>
      </w:r>
      <w:r>
        <w:t xml:space="preserve">і9^^]іьно-економічного </w:t>
      </w:r>
      <w:r>
        <w:t>і культурного розвитку.</w:t>
      </w:r>
    </w:p>
    <w:p w:rsidR="006B026C" w:rsidRDefault="009A7893">
      <w:pPr>
        <w:pStyle w:val="20"/>
        <w:framePr w:w="9648" w:h="11886" w:hRule="exact" w:wrap="none" w:vAnchor="page" w:hAnchor="page" w:x="1817" w:y="2302"/>
        <w:shd w:val="clear" w:color="auto" w:fill="auto"/>
        <w:spacing w:line="280" w:lineRule="exact"/>
        <w:ind w:left="5837"/>
      </w:pPr>
      <w:r>
        <w:t>Н.М.Отрошенко</w:t>
      </w:r>
    </w:p>
    <w:p w:rsidR="006B026C" w:rsidRDefault="009A7893">
      <w:pPr>
        <w:pStyle w:val="a5"/>
        <w:framePr w:w="1805" w:h="1022" w:hRule="exact" w:wrap="none" w:vAnchor="page" w:hAnchor="page" w:x="1812" w:y="14473"/>
        <w:shd w:val="clear" w:color="auto" w:fill="auto"/>
      </w:pPr>
      <w:r>
        <w:t>с. Кропивня</w:t>
      </w:r>
      <w:r>
        <w:br/>
        <w:t>07.02.201 /рок)</w:t>
      </w:r>
      <w:r>
        <w:br/>
      </w:r>
      <w:r>
        <w:rPr>
          <w:rStyle w:val="13pt"/>
        </w:rPr>
        <w:t>№.’ VII -14-101</w:t>
      </w:r>
    </w:p>
    <w:p w:rsidR="006B026C" w:rsidRDefault="006B026C">
      <w:pPr>
        <w:rPr>
          <w:sz w:val="2"/>
          <w:szCs w:val="2"/>
        </w:rPr>
      </w:pPr>
      <w:r w:rsidRPr="006B026C">
        <w:pict>
          <v:shape id="_x0000_s1027" type="#_x0000_t75" style="position:absolute;margin-left:120.1pt;margin-top:676.5pt;width:237.6pt;height:85.9pt;z-index:-251658752;mso-wrap-distance-left:5pt;mso-wrap-distance-right:5pt;mso-position-horizontal-relative:page;mso-position-vertical-relative:page" wrapcoords="0 0">
            <v:imagedata r:id="rId9" o:title="image2"/>
            <w10:wrap anchorx="page" anchory="page"/>
          </v:shape>
        </w:pict>
      </w:r>
    </w:p>
    <w:sectPr w:rsidR="006B026C" w:rsidSect="006B026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893" w:rsidRDefault="009A7893" w:rsidP="006B026C">
      <w:r>
        <w:separator/>
      </w:r>
    </w:p>
  </w:endnote>
  <w:endnote w:type="continuationSeparator" w:id="1">
    <w:p w:rsidR="009A7893" w:rsidRDefault="009A7893" w:rsidP="006B0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893" w:rsidRDefault="009A7893"/>
  </w:footnote>
  <w:footnote w:type="continuationSeparator" w:id="1">
    <w:p w:rsidR="009A7893" w:rsidRDefault="009A789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82807"/>
    <w:multiLevelType w:val="multilevel"/>
    <w:tmpl w:val="BF56DCE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544CED"/>
    <w:multiLevelType w:val="multilevel"/>
    <w:tmpl w:val="95EC1E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B026C"/>
    <w:rsid w:val="006B026C"/>
    <w:rsid w:val="008A557E"/>
    <w:rsid w:val="009A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026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026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B02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6pt">
    <w:name w:val="Основной текст (3) + 16 pt"/>
    <w:basedOn w:val="3"/>
    <w:rsid w:val="006B026C"/>
    <w:rPr>
      <w:color w:val="000000"/>
      <w:spacing w:val="0"/>
      <w:w w:val="100"/>
      <w:position w:val="0"/>
      <w:sz w:val="32"/>
      <w:szCs w:val="32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6B0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6B0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">
    <w:name w:val="Заголовок №1_"/>
    <w:basedOn w:val="a0"/>
    <w:link w:val="10"/>
    <w:rsid w:val="006B02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38"/>
      <w:szCs w:val="38"/>
      <w:u w:val="none"/>
    </w:rPr>
  </w:style>
  <w:style w:type="character" w:customStyle="1" w:styleId="5">
    <w:name w:val="Основной текст (5)_"/>
    <w:basedOn w:val="a0"/>
    <w:link w:val="50"/>
    <w:rsid w:val="006B0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6B02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sid w:val="006B026C"/>
    <w:rPr>
      <w:i/>
      <w:iCs/>
      <w:color w:val="000000"/>
      <w:spacing w:val="0"/>
      <w:w w:val="100"/>
      <w:position w:val="0"/>
      <w:lang w:val="uk-UA" w:eastAsia="uk-UA" w:bidi="uk-UA"/>
    </w:rPr>
  </w:style>
  <w:style w:type="character" w:customStyle="1" w:styleId="a4">
    <w:name w:val="Подпись к картинке_"/>
    <w:basedOn w:val="a0"/>
    <w:link w:val="a5"/>
    <w:rsid w:val="006B0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pt">
    <w:name w:val="Подпись к картинке + 13 pt"/>
    <w:basedOn w:val="a4"/>
    <w:rsid w:val="006B026C"/>
    <w:rPr>
      <w:color w:val="000000"/>
      <w:spacing w:val="0"/>
      <w:w w:val="100"/>
      <w:position w:val="0"/>
      <w:sz w:val="26"/>
      <w:szCs w:val="26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6B026C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6B026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6B026C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0">
    <w:name w:val="Заголовок №1"/>
    <w:basedOn w:val="a"/>
    <w:link w:val="1"/>
    <w:rsid w:val="006B026C"/>
    <w:pPr>
      <w:shd w:val="clear" w:color="auto" w:fill="FFFFFF"/>
      <w:spacing w:before="240"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100"/>
      <w:sz w:val="38"/>
      <w:szCs w:val="38"/>
    </w:rPr>
  </w:style>
  <w:style w:type="paragraph" w:customStyle="1" w:styleId="50">
    <w:name w:val="Основной текст (5)"/>
    <w:basedOn w:val="a"/>
    <w:link w:val="5"/>
    <w:rsid w:val="006B026C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pacing w:val="60"/>
      <w:sz w:val="28"/>
      <w:szCs w:val="28"/>
    </w:rPr>
  </w:style>
  <w:style w:type="paragraph" w:customStyle="1" w:styleId="60">
    <w:name w:val="Основной текст (6)"/>
    <w:basedOn w:val="a"/>
    <w:link w:val="6"/>
    <w:rsid w:val="006B026C"/>
    <w:pPr>
      <w:shd w:val="clear" w:color="auto" w:fill="FFFFFF"/>
      <w:spacing w:line="326" w:lineRule="exact"/>
      <w:ind w:firstLine="76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Подпись к картинке"/>
    <w:basedOn w:val="a"/>
    <w:link w:val="a4"/>
    <w:rsid w:val="006B026C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OKSANA</cp:lastModifiedBy>
  <cp:revision>3</cp:revision>
  <dcterms:created xsi:type="dcterms:W3CDTF">2017-03-01T04:58:00Z</dcterms:created>
  <dcterms:modified xsi:type="dcterms:W3CDTF">2017-03-01T05:00:00Z</dcterms:modified>
</cp:coreProperties>
</file>