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B39" w:rsidRDefault="006E4B39" w:rsidP="00BA4679">
      <w:pPr>
        <w:pStyle w:val="30"/>
        <w:framePr w:w="9696" w:h="6065" w:hRule="exact" w:wrap="none" w:vAnchor="page" w:hAnchor="page" w:x="1583" w:y="1033"/>
        <w:shd w:val="clear" w:color="auto" w:fill="auto"/>
        <w:spacing w:after="110" w:line="1200" w:lineRule="exact"/>
      </w:pPr>
    </w:p>
    <w:p w:rsidR="006E4B39" w:rsidRDefault="00BA4679">
      <w:pPr>
        <w:pStyle w:val="40"/>
        <w:framePr w:w="9696" w:h="6065" w:hRule="exact" w:wrap="none" w:vAnchor="page" w:hAnchor="page" w:x="1583" w:y="1033"/>
        <w:shd w:val="clear" w:color="auto" w:fill="auto"/>
        <w:spacing w:before="0" w:after="373"/>
        <w:ind w:left="2328"/>
      </w:pPr>
      <w:r>
        <w:rPr>
          <w:lang w:val="ru-RU"/>
        </w:rPr>
        <w:t xml:space="preserve">      </w:t>
      </w:r>
      <w:r w:rsidR="00C54E5A">
        <w:t>ПІСКІВСЬКА СІЛЬСЬКА РАДА</w:t>
      </w:r>
      <w:r w:rsidR="00C54E5A">
        <w:br/>
        <w:t>Іванківського району Київської області</w:t>
      </w:r>
    </w:p>
    <w:p w:rsidR="006E4B39" w:rsidRDefault="00BA4679">
      <w:pPr>
        <w:pStyle w:val="10"/>
        <w:framePr w:w="9696" w:h="6065" w:hRule="exact" w:wrap="none" w:vAnchor="page" w:hAnchor="page" w:x="1583" w:y="1033"/>
        <w:shd w:val="clear" w:color="auto" w:fill="auto"/>
        <w:spacing w:before="0" w:after="79" w:line="380" w:lineRule="exact"/>
        <w:ind w:left="2328"/>
      </w:pPr>
      <w:bookmarkStart w:id="0" w:name="bookmark0"/>
      <w:r>
        <w:rPr>
          <w:lang w:val="ru-RU"/>
        </w:rPr>
        <w:t>Р</w:t>
      </w:r>
      <w:r w:rsidR="00C54E5A">
        <w:t>і ШЕННЯ</w:t>
      </w:r>
      <w:bookmarkEnd w:id="0"/>
    </w:p>
    <w:p w:rsidR="006E4B39" w:rsidRDefault="00BA4679">
      <w:pPr>
        <w:pStyle w:val="50"/>
        <w:framePr w:w="9696" w:h="6065" w:hRule="exact" w:wrap="none" w:vAnchor="page" w:hAnchor="page" w:x="1583" w:y="1033"/>
        <w:shd w:val="clear" w:color="auto" w:fill="auto"/>
        <w:spacing w:before="0" w:after="303" w:line="190" w:lineRule="exact"/>
        <w:ind w:left="2328"/>
      </w:pPr>
      <w:r>
        <w:t>С</w:t>
      </w:r>
      <w:r>
        <w:rPr>
          <w:lang w:val="ru-RU"/>
        </w:rPr>
        <w:t>. П</w:t>
      </w:r>
      <w:r w:rsidR="00C54E5A">
        <w:t>ІСКИ</w:t>
      </w:r>
    </w:p>
    <w:p w:rsidR="006E4B39" w:rsidRDefault="00C54E5A">
      <w:pPr>
        <w:pStyle w:val="40"/>
        <w:framePr w:w="9696" w:h="6065" w:hRule="exact" w:wrap="none" w:vAnchor="page" w:hAnchor="page" w:x="1583" w:y="1033"/>
        <w:shd w:val="clear" w:color="auto" w:fill="auto"/>
        <w:spacing w:before="0" w:after="304"/>
        <w:ind w:left="29" w:right="20"/>
        <w:jc w:val="center"/>
      </w:pPr>
      <w:r>
        <w:t>Про затвердження ставки земельного податку</w:t>
      </w:r>
      <w:r>
        <w:br/>
        <w:t>на території Пісківеької сільської ради на 2017 рік</w:t>
      </w:r>
    </w:p>
    <w:p w:rsidR="006E4B39" w:rsidRDefault="00C54E5A">
      <w:pPr>
        <w:pStyle w:val="20"/>
        <w:framePr w:w="9696" w:h="6065" w:hRule="exact" w:wrap="none" w:vAnchor="page" w:hAnchor="page" w:x="1583" w:y="1033"/>
        <w:shd w:val="clear" w:color="auto" w:fill="auto"/>
        <w:spacing w:before="0" w:after="330"/>
        <w:ind w:left="29" w:right="10" w:firstLine="460"/>
      </w:pPr>
      <w:r>
        <w:t>Керуючись п.35 ч.І ст.26 Закону України « Про місцеве самоврядування в</w:t>
      </w:r>
      <w:r>
        <w:br/>
      </w:r>
      <w:r>
        <w:t>Україні», статями 269 - 287 Пдаткового кодексу України, врах^ вавши висновки</w:t>
      </w:r>
      <w:r>
        <w:br/>
        <w:t>і рекомендації постійної комісії бюджету та фінансів І Іісківськ • і іьська рада:</w:t>
      </w:r>
    </w:p>
    <w:p w:rsidR="006E4B39" w:rsidRDefault="00C54E5A">
      <w:pPr>
        <w:pStyle w:val="40"/>
        <w:framePr w:w="9696" w:h="6065" w:hRule="exact" w:wrap="none" w:vAnchor="page" w:hAnchor="page" w:x="1583" w:y="1033"/>
        <w:shd w:val="clear" w:color="auto" w:fill="auto"/>
        <w:tabs>
          <w:tab w:val="left" w:pos="8976"/>
        </w:tabs>
        <w:spacing w:before="0" w:after="0" w:line="280" w:lineRule="exact"/>
        <w:ind w:left="3840" w:right="10"/>
        <w:jc w:val="both"/>
      </w:pPr>
      <w:r>
        <w:rPr>
          <w:rStyle w:val="44pt"/>
          <w:b/>
          <w:bCs/>
        </w:rPr>
        <w:t xml:space="preserve">ВИРІ Ш </w:t>
      </w:r>
      <w:r>
        <w:rPr>
          <w:rStyle w:val="44pt"/>
          <w:b/>
          <w:bCs/>
          <w:lang w:val="ru-RU" w:eastAsia="ru-RU" w:bidi="ru-RU"/>
        </w:rPr>
        <w:t xml:space="preserve">И </w:t>
      </w:r>
      <w:r>
        <w:rPr>
          <w:rStyle w:val="44pt"/>
          <w:b/>
          <w:bCs/>
        </w:rPr>
        <w:t>Л А</w:t>
      </w:r>
      <w:r>
        <w:rPr>
          <w:rStyle w:val="44pt"/>
          <w:b/>
          <w:bCs/>
        </w:rPr>
        <w:tab/>
        <w:t>*</w:t>
      </w:r>
    </w:p>
    <w:p w:rsidR="006E4B39" w:rsidRDefault="006E4B39">
      <w:pPr>
        <w:framePr w:wrap="none" w:vAnchor="page" w:hAnchor="page" w:x="61" w:y="6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4pt;height:135pt">
            <v:imagedata r:id="rId7" r:href="rId8"/>
          </v:shape>
        </w:pict>
      </w:r>
    </w:p>
    <w:p w:rsidR="006E4B39" w:rsidRDefault="006E4B39">
      <w:pPr>
        <w:framePr w:wrap="none" w:vAnchor="page" w:hAnchor="page" w:x="440" w:y="10689"/>
      </w:pPr>
    </w:p>
    <w:p w:rsidR="006E4B39" w:rsidRDefault="00C54E5A">
      <w:pPr>
        <w:pStyle w:val="20"/>
        <w:framePr w:w="9696" w:h="6139" w:hRule="exact" w:wrap="none" w:vAnchor="page" w:hAnchor="page" w:x="1583" w:y="7371"/>
        <w:numPr>
          <w:ilvl w:val="0"/>
          <w:numId w:val="1"/>
        </w:numPr>
        <w:shd w:val="clear" w:color="auto" w:fill="auto"/>
        <w:tabs>
          <w:tab w:val="left" w:pos="814"/>
        </w:tabs>
        <w:spacing w:before="0" w:after="0" w:line="322" w:lineRule="exact"/>
        <w:ind w:left="19" w:firstLine="460"/>
      </w:pPr>
      <w:r>
        <w:t>Затвердити ставки земельного податку на земельні ділянки в межах</w:t>
      </w:r>
      <w:r>
        <w:br/>
        <w:t>населених пунктів Пісківеької сільської ради:</w:t>
      </w:r>
    </w:p>
    <w:p w:rsidR="006E4B39" w:rsidRDefault="00C54E5A">
      <w:pPr>
        <w:pStyle w:val="20"/>
        <w:framePr w:w="9696" w:h="6139" w:hRule="exact" w:wrap="none" w:vAnchor="page" w:hAnchor="page" w:x="1583" w:y="7371"/>
        <w:numPr>
          <w:ilvl w:val="0"/>
          <w:numId w:val="2"/>
        </w:numPr>
        <w:shd w:val="clear" w:color="auto" w:fill="auto"/>
        <w:tabs>
          <w:tab w:val="left" w:pos="748"/>
        </w:tabs>
        <w:spacing w:before="0" w:after="0" w:line="322" w:lineRule="exact"/>
        <w:ind w:left="19" w:firstLine="460"/>
      </w:pPr>
      <w:r>
        <w:t>для сільськогосподарських угідь 0,</w:t>
      </w:r>
      <w:r>
        <w:t>24 відсотка від їх нормативної</w:t>
      </w:r>
      <w:r>
        <w:br/>
        <w:t>грошової оцінки;</w:t>
      </w:r>
    </w:p>
    <w:p w:rsidR="006E4B39" w:rsidRDefault="00C54E5A">
      <w:pPr>
        <w:pStyle w:val="20"/>
        <w:framePr w:w="9696" w:h="6139" w:hRule="exact" w:wrap="none" w:vAnchor="page" w:hAnchor="page" w:x="1583" w:y="7371"/>
        <w:numPr>
          <w:ilvl w:val="0"/>
          <w:numId w:val="2"/>
        </w:numPr>
        <w:shd w:val="clear" w:color="auto" w:fill="auto"/>
        <w:tabs>
          <w:tab w:val="left" w:pos="748"/>
        </w:tabs>
        <w:spacing w:before="0" w:after="0" w:line="322" w:lineRule="exact"/>
        <w:ind w:left="19" w:firstLine="460"/>
      </w:pPr>
      <w:r>
        <w:t>за земельні ділянки в межах населених пунктів 1 відсоток від їх</w:t>
      </w:r>
      <w:r>
        <w:br/>
        <w:t>нормативної грошової оцінки;</w:t>
      </w:r>
    </w:p>
    <w:p w:rsidR="006E4B39" w:rsidRDefault="00C54E5A">
      <w:pPr>
        <w:pStyle w:val="20"/>
        <w:framePr w:w="9696" w:h="6139" w:hRule="exact" w:wrap="none" w:vAnchor="page" w:hAnchor="page" w:x="1583" w:y="7371"/>
        <w:numPr>
          <w:ilvl w:val="0"/>
          <w:numId w:val="2"/>
        </w:numPr>
        <w:shd w:val="clear" w:color="auto" w:fill="auto"/>
        <w:tabs>
          <w:tab w:val="left" w:pos="748"/>
        </w:tabs>
        <w:spacing w:before="0" w:after="0" w:line="322" w:lineRule="exact"/>
        <w:ind w:left="19" w:firstLine="460"/>
      </w:pPr>
      <w:r>
        <w:t>за земельні ділянки, які перебувають у постійному користуванні суб»єктів</w:t>
      </w:r>
      <w:r>
        <w:br/>
        <w:t>господарювання ( крім державної та комунал</w:t>
      </w:r>
      <w:r>
        <w:t>ьної форми власності) 1 відсоток</w:t>
      </w:r>
      <w:r>
        <w:br/>
        <w:t>від їх нормативної грошової оцінки.</w:t>
      </w:r>
    </w:p>
    <w:p w:rsidR="006E4B39" w:rsidRDefault="00C54E5A">
      <w:pPr>
        <w:pStyle w:val="20"/>
        <w:framePr w:w="9696" w:h="6139" w:hRule="exact" w:wrap="none" w:vAnchor="page" w:hAnchor="page" w:x="1583" w:y="7371"/>
        <w:numPr>
          <w:ilvl w:val="0"/>
          <w:numId w:val="1"/>
        </w:numPr>
        <w:shd w:val="clear" w:color="auto" w:fill="auto"/>
        <w:tabs>
          <w:tab w:val="left" w:pos="842"/>
        </w:tabs>
        <w:spacing w:before="0" w:after="0" w:line="322" w:lineRule="exact"/>
        <w:ind w:left="760"/>
        <w:jc w:val="left"/>
      </w:pPr>
      <w:r>
        <w:t>Від сплати земельноо податку звільняються адмінприміщення сільської</w:t>
      </w:r>
      <w:r>
        <w:br/>
        <w:t>ради в с. Піски</w:t>
      </w:r>
    </w:p>
    <w:p w:rsidR="006E4B39" w:rsidRDefault="00C54E5A">
      <w:pPr>
        <w:pStyle w:val="20"/>
        <w:framePr w:w="9696" w:h="6139" w:hRule="exact" w:wrap="none" w:vAnchor="page" w:hAnchor="page" w:x="1583" w:y="7371"/>
        <w:numPr>
          <w:ilvl w:val="0"/>
          <w:numId w:val="1"/>
        </w:numPr>
        <w:shd w:val="clear" w:color="auto" w:fill="auto"/>
        <w:tabs>
          <w:tab w:val="left" w:pos="819"/>
        </w:tabs>
        <w:spacing w:before="0" w:after="0" w:line="322" w:lineRule="exact"/>
        <w:ind w:left="19" w:firstLine="460"/>
      </w:pPr>
      <w:r>
        <w:t>Секретарю сільської ради Сміян Тетяні Миколаївні забезпечити</w:t>
      </w:r>
      <w:r>
        <w:br/>
        <w:t xml:space="preserve">оприлюднення даного рішення на дошках </w:t>
      </w:r>
      <w:r>
        <w:t>оголоше</w:t>
      </w:r>
    </w:p>
    <w:p w:rsidR="006E4B39" w:rsidRDefault="00C54E5A">
      <w:pPr>
        <w:pStyle w:val="20"/>
        <w:framePr w:w="9696" w:h="6139" w:hRule="exact" w:wrap="none" w:vAnchor="page" w:hAnchor="page" w:x="1583" w:y="7371"/>
        <w:numPr>
          <w:ilvl w:val="0"/>
          <w:numId w:val="1"/>
        </w:numPr>
        <w:shd w:val="clear" w:color="auto" w:fill="auto"/>
        <w:tabs>
          <w:tab w:val="left" w:pos="842"/>
        </w:tabs>
        <w:spacing w:before="0" w:after="0" w:line="322" w:lineRule="exact"/>
        <w:ind w:firstLine="460"/>
      </w:pPr>
      <w:r>
        <w:t>Рішення набирає чинності з 01.01.20 і 7 року</w:t>
      </w:r>
    </w:p>
    <w:p w:rsidR="006E4B39" w:rsidRDefault="00C54E5A">
      <w:pPr>
        <w:pStyle w:val="20"/>
        <w:framePr w:w="9696" w:h="6139" w:hRule="exact" w:wrap="none" w:vAnchor="page" w:hAnchor="page" w:x="1583" w:y="7371"/>
        <w:numPr>
          <w:ilvl w:val="0"/>
          <w:numId w:val="1"/>
        </w:numPr>
        <w:shd w:val="clear" w:color="auto" w:fill="auto"/>
        <w:tabs>
          <w:tab w:val="left" w:pos="819"/>
        </w:tabs>
        <w:spacing w:before="0" w:after="0" w:line="322" w:lineRule="exact"/>
        <w:ind w:left="19" w:firstLine="460"/>
      </w:pPr>
      <w:r>
        <w:t>Визнати таким, що втратило чинність рішення Пісківеької сільської ради</w:t>
      </w:r>
      <w:r>
        <w:br/>
        <w:t>від 24.12.2015 року № VI1-2-23 « Про затвердження ставки земельного податку</w:t>
      </w:r>
      <w:r>
        <w:br/>
        <w:t>на території Пісківеької сільської ради на 2016 рік ».</w:t>
      </w:r>
    </w:p>
    <w:p w:rsidR="006E4B39" w:rsidRDefault="00C54E5A">
      <w:pPr>
        <w:pStyle w:val="20"/>
        <w:framePr w:w="9696" w:h="6139" w:hRule="exact" w:wrap="none" w:vAnchor="page" w:hAnchor="page" w:x="1583" w:y="7371"/>
        <w:shd w:val="clear" w:color="auto" w:fill="auto"/>
        <w:spacing w:before="0" w:after="0" w:line="322" w:lineRule="exact"/>
        <w:ind w:firstLine="460"/>
      </w:pPr>
      <w:r>
        <w:t>і</w:t>
      </w:r>
      <w:r>
        <w:t>Ц^^Щгооль за виконанням даного рішення покласти на постійну комісію з</w:t>
      </w:r>
    </w:p>
    <w:p w:rsidR="006E4B39" w:rsidRDefault="00C54E5A">
      <w:pPr>
        <w:pStyle w:val="60"/>
        <w:framePr w:w="9696" w:h="6139" w:hRule="exact" w:wrap="none" w:vAnchor="page" w:hAnchor="page" w:x="1583" w:y="7371"/>
        <w:shd w:val="clear" w:color="auto" w:fill="auto"/>
        <w:spacing w:line="180" w:lineRule="exact"/>
        <w:ind w:left="19"/>
      </w:pPr>
      <w:r>
        <w:rPr>
          <w:rStyle w:val="6-1pt"/>
        </w:rPr>
        <w:t>г'</w:t>
      </w:r>
      <w:r>
        <w:t xml:space="preserve"> С • \ ..'т'Т.фу</w:t>
      </w:r>
    </w:p>
    <w:p w:rsidR="006E4B39" w:rsidRDefault="00C54E5A">
      <w:pPr>
        <w:pStyle w:val="60"/>
        <w:framePr w:w="9696" w:h="6139" w:hRule="exact" w:wrap="none" w:vAnchor="page" w:hAnchor="page" w:x="1583" w:y="7371"/>
        <w:shd w:val="clear" w:color="auto" w:fill="auto"/>
        <w:spacing w:line="180" w:lineRule="exact"/>
        <w:ind w:left="2299"/>
      </w:pPr>
      <w:r>
        <w:t>1В.</w:t>
      </w:r>
    </w:p>
    <w:p w:rsidR="006E4B39" w:rsidRDefault="00C54E5A">
      <w:pPr>
        <w:pStyle w:val="20"/>
        <w:framePr w:w="9696" w:h="776" w:hRule="exact" w:wrap="none" w:vAnchor="page" w:hAnchor="page" w:x="1583" w:y="14681"/>
        <w:shd w:val="clear" w:color="auto" w:fill="auto"/>
        <w:spacing w:before="0" w:after="0"/>
        <w:ind w:firstLine="0"/>
        <w:jc w:val="left"/>
      </w:pPr>
      <w:r>
        <w:t>від 22 грудня 2016 р.</w:t>
      </w:r>
      <w:r>
        <w:br/>
        <w:t xml:space="preserve">№ VII </w:t>
      </w:r>
      <w:r>
        <w:rPr>
          <w:rStyle w:val="22pt"/>
        </w:rPr>
        <w:t>-10-67</w:t>
      </w:r>
    </w:p>
    <w:p w:rsidR="006E4B39" w:rsidRDefault="00BA4679">
      <w:pPr>
        <w:framePr w:wrap="none" w:vAnchor="page" w:hAnchor="page" w:x="5879" w:y="13537"/>
        <w:rPr>
          <w:sz w:val="2"/>
          <w:szCs w:val="2"/>
        </w:rPr>
      </w:pPr>
      <w:r>
        <w:pict>
          <v:shape id="_x0000_i1026" type="#_x0000_t75" style="width:39.75pt;height:42pt">
            <v:imagedata r:id="rId9" r:href="rId10"/>
          </v:shape>
        </w:pict>
      </w:r>
    </w:p>
    <w:p w:rsidR="006E4B39" w:rsidRDefault="00C54E5A">
      <w:pPr>
        <w:pStyle w:val="40"/>
        <w:framePr w:wrap="none" w:vAnchor="page" w:hAnchor="page" w:x="1583" w:y="13841"/>
        <w:shd w:val="clear" w:color="auto" w:fill="auto"/>
        <w:spacing w:before="0" w:after="0" w:line="280" w:lineRule="exact"/>
        <w:ind w:left="7483"/>
      </w:pPr>
      <w:r>
        <w:t>Н.В.Г авриленко</w:t>
      </w:r>
    </w:p>
    <w:p w:rsidR="006E4B39" w:rsidRDefault="00C54E5A">
      <w:pPr>
        <w:pStyle w:val="70"/>
        <w:framePr w:w="2429" w:h="1476" w:hRule="exact" w:wrap="none" w:vAnchor="page" w:hAnchor="page" w:x="1453" w:y="13270"/>
        <w:shd w:val="clear" w:color="auto" w:fill="auto"/>
        <w:ind w:left="140"/>
      </w:pPr>
      <w:r>
        <w:t>оюджеіу та/срднанс</w:t>
      </w:r>
    </w:p>
    <w:p w:rsidR="006E4B39" w:rsidRDefault="00C54E5A">
      <w:pPr>
        <w:pStyle w:val="80"/>
        <w:framePr w:w="2429" w:h="1476" w:hRule="exact" w:wrap="none" w:vAnchor="page" w:hAnchor="page" w:x="1453" w:y="13270"/>
        <w:shd w:val="clear" w:color="auto" w:fill="auto"/>
        <w:ind w:right="280"/>
      </w:pPr>
      <w:r>
        <w:rPr>
          <w:rStyle w:val="80pt"/>
        </w:rPr>
        <w:t>//*</w:t>
      </w:r>
      <w:r>
        <w:t xml:space="preserve"> ^ \\ д\ \ ст ■</w:t>
      </w:r>
    </w:p>
    <w:p w:rsidR="006E4B39" w:rsidRDefault="00C54E5A">
      <w:pPr>
        <w:pStyle w:val="40"/>
        <w:framePr w:w="2429" w:h="1476" w:hRule="exact" w:wrap="none" w:vAnchor="page" w:hAnchor="page" w:x="1453" w:y="13270"/>
        <w:shd w:val="clear" w:color="auto" w:fill="auto"/>
        <w:spacing w:before="0" w:after="0" w:line="280" w:lineRule="exact"/>
        <w:ind w:left="140"/>
      </w:pPr>
      <w:r>
        <w:t>Сільський голова</w:t>
      </w:r>
    </w:p>
    <w:p w:rsidR="006E4B39" w:rsidRDefault="00C54E5A">
      <w:pPr>
        <w:pStyle w:val="90"/>
        <w:framePr w:w="2429" w:h="1476" w:hRule="exact" w:wrap="none" w:vAnchor="page" w:hAnchor="page" w:x="1453" w:y="13270"/>
        <w:shd w:val="clear" w:color="auto" w:fill="auto"/>
        <w:spacing w:line="260" w:lineRule="exact"/>
        <w:ind w:right="280"/>
      </w:pPr>
      <w:r>
        <w:t>і;</w:t>
      </w:r>
    </w:p>
    <w:p w:rsidR="006E4B39" w:rsidRDefault="00C54E5A">
      <w:pPr>
        <w:pStyle w:val="101"/>
        <w:framePr w:w="2429" w:h="1476" w:hRule="exact" w:wrap="none" w:vAnchor="page" w:hAnchor="page" w:x="1453" w:y="13270"/>
        <w:shd w:val="clear" w:color="auto" w:fill="auto"/>
        <w:spacing w:line="240" w:lineRule="exact"/>
        <w:ind w:left="140"/>
      </w:pPr>
      <w:r>
        <w:t>ШГЙ&amp;ейгзьУ</w:t>
      </w:r>
    </w:p>
    <w:p w:rsidR="006E4B39" w:rsidRDefault="006E4B39">
      <w:pPr>
        <w:rPr>
          <w:sz w:val="2"/>
          <w:szCs w:val="2"/>
        </w:rPr>
      </w:pPr>
    </w:p>
    <w:sectPr w:rsidR="006E4B39" w:rsidSect="006E4B3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E5A" w:rsidRDefault="00C54E5A" w:rsidP="006E4B39">
      <w:r>
        <w:separator/>
      </w:r>
    </w:p>
  </w:endnote>
  <w:endnote w:type="continuationSeparator" w:id="1">
    <w:p w:rsidR="00C54E5A" w:rsidRDefault="00C54E5A" w:rsidP="006E4B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E5A" w:rsidRDefault="00C54E5A"/>
  </w:footnote>
  <w:footnote w:type="continuationSeparator" w:id="1">
    <w:p w:rsidR="00C54E5A" w:rsidRDefault="00C54E5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3A4F"/>
    <w:multiLevelType w:val="multilevel"/>
    <w:tmpl w:val="046626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5755775"/>
    <w:multiLevelType w:val="multilevel"/>
    <w:tmpl w:val="DF28B5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6E4B39"/>
    <w:rsid w:val="006E4B39"/>
    <w:rsid w:val="00BA4679"/>
    <w:rsid w:val="00C54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E4B3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E4B39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6E4B39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20"/>
      <w:szCs w:val="12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6E4B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6E4B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20"/>
      <w:sz w:val="38"/>
      <w:szCs w:val="38"/>
      <w:u w:val="none"/>
    </w:rPr>
  </w:style>
  <w:style w:type="character" w:customStyle="1" w:styleId="5">
    <w:name w:val="Основной текст (5)_"/>
    <w:basedOn w:val="a0"/>
    <w:link w:val="50"/>
    <w:rsid w:val="006E4B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sid w:val="006E4B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4pt">
    <w:name w:val="Основной текст (4) + Интервал 4 pt"/>
    <w:basedOn w:val="4"/>
    <w:rsid w:val="006E4B39"/>
    <w:rPr>
      <w:color w:val="000000"/>
      <w:spacing w:val="90"/>
      <w:w w:val="100"/>
      <w:position w:val="0"/>
      <w:lang w:val="uk-UA" w:eastAsia="uk-UA" w:bidi="uk-UA"/>
    </w:rPr>
  </w:style>
  <w:style w:type="character" w:customStyle="1" w:styleId="a4">
    <w:name w:val="Другое_"/>
    <w:basedOn w:val="a0"/>
    <w:link w:val="a5"/>
    <w:rsid w:val="006E4B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sid w:val="006E4B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6-1pt">
    <w:name w:val="Основной текст (6) + Курсив;Интервал -1 pt"/>
    <w:basedOn w:val="6"/>
    <w:rsid w:val="006E4B39"/>
    <w:rPr>
      <w:i/>
      <w:iCs/>
      <w:color w:val="000000"/>
      <w:spacing w:val="-30"/>
      <w:w w:val="100"/>
      <w:position w:val="0"/>
      <w:sz w:val="18"/>
      <w:szCs w:val="18"/>
      <w:lang w:val="uk-UA" w:eastAsia="uk-UA" w:bidi="uk-UA"/>
    </w:rPr>
  </w:style>
  <w:style w:type="character" w:customStyle="1" w:styleId="22pt">
    <w:name w:val="Основной текст (2) + Интервал 2 pt"/>
    <w:basedOn w:val="2"/>
    <w:rsid w:val="006E4B39"/>
    <w:rPr>
      <w:color w:val="000000"/>
      <w:spacing w:val="40"/>
      <w:w w:val="100"/>
      <w:position w:val="0"/>
      <w:lang w:val="uk-UA" w:eastAsia="uk-UA" w:bidi="uk-UA"/>
    </w:rPr>
  </w:style>
  <w:style w:type="character" w:customStyle="1" w:styleId="7">
    <w:name w:val="Основной текст (7)_"/>
    <w:basedOn w:val="a0"/>
    <w:link w:val="70"/>
    <w:rsid w:val="006E4B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8">
    <w:name w:val="Основной текст (8)_"/>
    <w:basedOn w:val="a0"/>
    <w:link w:val="80"/>
    <w:rsid w:val="006E4B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0"/>
      <w:szCs w:val="30"/>
      <w:u w:val="none"/>
    </w:rPr>
  </w:style>
  <w:style w:type="character" w:customStyle="1" w:styleId="80pt">
    <w:name w:val="Основной текст (8) + Курсив;Интервал 0 pt"/>
    <w:basedOn w:val="8"/>
    <w:rsid w:val="006E4B39"/>
    <w:rPr>
      <w:i/>
      <w:iCs/>
      <w:color w:val="000000"/>
      <w:spacing w:val="0"/>
      <w:w w:val="100"/>
      <w:position w:val="0"/>
      <w:sz w:val="30"/>
      <w:szCs w:val="30"/>
      <w:lang w:val="uk-UA" w:eastAsia="uk-UA" w:bidi="uk-UA"/>
    </w:rPr>
  </w:style>
  <w:style w:type="character" w:customStyle="1" w:styleId="9">
    <w:name w:val="Основной текст (9)_"/>
    <w:basedOn w:val="a0"/>
    <w:link w:val="90"/>
    <w:rsid w:val="006E4B3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0"/>
      <w:sz w:val="26"/>
      <w:szCs w:val="26"/>
      <w:u w:val="none"/>
    </w:rPr>
  </w:style>
  <w:style w:type="character" w:customStyle="1" w:styleId="100">
    <w:name w:val="Основной текст (10)_"/>
    <w:basedOn w:val="a0"/>
    <w:link w:val="101"/>
    <w:rsid w:val="006E4B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u w:val="none"/>
    </w:rPr>
  </w:style>
  <w:style w:type="paragraph" w:customStyle="1" w:styleId="30">
    <w:name w:val="Основной текст (3)"/>
    <w:basedOn w:val="a"/>
    <w:link w:val="3"/>
    <w:rsid w:val="006E4B39"/>
    <w:pPr>
      <w:shd w:val="clear" w:color="auto" w:fill="FFFFFF"/>
      <w:spacing w:after="420" w:line="0" w:lineRule="atLeast"/>
    </w:pPr>
    <w:rPr>
      <w:rFonts w:ascii="Consolas" w:eastAsia="Consolas" w:hAnsi="Consolas" w:cs="Consolas"/>
      <w:sz w:val="120"/>
      <w:szCs w:val="120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6E4B39"/>
    <w:pPr>
      <w:shd w:val="clear" w:color="auto" w:fill="FFFFFF"/>
      <w:spacing w:before="420" w:after="42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6E4B39"/>
    <w:pPr>
      <w:shd w:val="clear" w:color="auto" w:fill="FFFFFF"/>
      <w:spacing w:before="420" w:after="120" w:line="0" w:lineRule="atLeast"/>
      <w:outlineLvl w:val="0"/>
    </w:pPr>
    <w:rPr>
      <w:rFonts w:ascii="Times New Roman" w:eastAsia="Times New Roman" w:hAnsi="Times New Roman" w:cs="Times New Roman"/>
      <w:b/>
      <w:bCs/>
      <w:spacing w:val="120"/>
      <w:sz w:val="38"/>
      <w:szCs w:val="38"/>
    </w:rPr>
  </w:style>
  <w:style w:type="paragraph" w:customStyle="1" w:styleId="50">
    <w:name w:val="Основной текст (5)"/>
    <w:basedOn w:val="a"/>
    <w:link w:val="5"/>
    <w:rsid w:val="006E4B39"/>
    <w:pPr>
      <w:shd w:val="clear" w:color="auto" w:fill="FFFFFF"/>
      <w:spacing w:before="120" w:after="420" w:line="0" w:lineRule="atLeast"/>
    </w:pPr>
    <w:rPr>
      <w:rFonts w:ascii="Times New Roman" w:eastAsia="Times New Roman" w:hAnsi="Times New Roman" w:cs="Times New Roman"/>
      <w:spacing w:val="10"/>
      <w:sz w:val="19"/>
      <w:szCs w:val="19"/>
    </w:rPr>
  </w:style>
  <w:style w:type="paragraph" w:customStyle="1" w:styleId="20">
    <w:name w:val="Основной текст (2)"/>
    <w:basedOn w:val="a"/>
    <w:link w:val="2"/>
    <w:rsid w:val="006E4B39"/>
    <w:pPr>
      <w:shd w:val="clear" w:color="auto" w:fill="FFFFFF"/>
      <w:spacing w:before="300" w:after="300" w:line="317" w:lineRule="exact"/>
      <w:ind w:hanging="3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Другое"/>
    <w:basedOn w:val="a"/>
    <w:link w:val="a4"/>
    <w:rsid w:val="006E4B39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6E4B3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18"/>
      <w:szCs w:val="18"/>
    </w:rPr>
  </w:style>
  <w:style w:type="paragraph" w:customStyle="1" w:styleId="70">
    <w:name w:val="Основной текст (7)"/>
    <w:basedOn w:val="a"/>
    <w:link w:val="7"/>
    <w:rsid w:val="006E4B39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Основной текст (8)"/>
    <w:basedOn w:val="a"/>
    <w:link w:val="8"/>
    <w:rsid w:val="006E4B39"/>
    <w:pPr>
      <w:shd w:val="clear" w:color="auto" w:fill="FFFFFF"/>
      <w:spacing w:line="226" w:lineRule="exact"/>
      <w:jc w:val="right"/>
    </w:pPr>
    <w:rPr>
      <w:rFonts w:ascii="Times New Roman" w:eastAsia="Times New Roman" w:hAnsi="Times New Roman" w:cs="Times New Roman"/>
      <w:spacing w:val="-10"/>
      <w:sz w:val="30"/>
      <w:szCs w:val="30"/>
    </w:rPr>
  </w:style>
  <w:style w:type="paragraph" w:customStyle="1" w:styleId="90">
    <w:name w:val="Основной текст (9)"/>
    <w:basedOn w:val="a"/>
    <w:link w:val="9"/>
    <w:rsid w:val="006E4B39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  <w:spacing w:val="-40"/>
      <w:sz w:val="26"/>
      <w:szCs w:val="26"/>
    </w:rPr>
  </w:style>
  <w:style w:type="paragraph" w:customStyle="1" w:styleId="101">
    <w:name w:val="Основной текст (10)"/>
    <w:basedOn w:val="a"/>
    <w:link w:val="100"/>
    <w:rsid w:val="006E4B3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1511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OKSANA</cp:lastModifiedBy>
  <cp:revision>3</cp:revision>
  <dcterms:created xsi:type="dcterms:W3CDTF">2017-03-01T06:19:00Z</dcterms:created>
  <dcterms:modified xsi:type="dcterms:W3CDTF">2017-03-01T06:20:00Z</dcterms:modified>
</cp:coreProperties>
</file>