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9B" w:rsidRDefault="00F21E9B" w:rsidP="0020615C">
      <w:pPr>
        <w:ind w:right="-284"/>
        <w:jc w:val="right"/>
        <w:rPr>
          <w:color w:val="auto"/>
          <w:kern w:val="0"/>
          <w:lang w:val="uk-UA" w:eastAsia="uk-UA"/>
        </w:rPr>
      </w:pPr>
      <w:r>
        <w:rPr>
          <w:noProof/>
          <w:color w:val="auto"/>
          <w:kern w:val="0"/>
          <w:lang w:val="uk-UA"/>
        </w:rPr>
        <w:t xml:space="preserve"> </w:t>
      </w:r>
      <w:r>
        <w:rPr>
          <w:color w:val="auto"/>
          <w:kern w:val="0"/>
          <w:lang w:val="uk-UA"/>
        </w:rPr>
        <w:t xml:space="preserve">                                                            </w:t>
      </w:r>
      <w:r>
        <w:rPr>
          <w:color w:val="auto"/>
          <w:kern w:val="0"/>
          <w:lang w:val="uk-UA" w:eastAsia="uk-UA"/>
        </w:rPr>
        <w:t xml:space="preserve"> КОПІЯ</w:t>
      </w:r>
    </w:p>
    <w:p w:rsidR="00F21E9B" w:rsidRDefault="00F21E9B" w:rsidP="0020615C">
      <w:pPr>
        <w:ind w:right="-284"/>
        <w:jc w:val="both"/>
        <w:rPr>
          <w:color w:val="auto"/>
          <w:kern w:val="0"/>
          <w:lang w:val="uk-UA"/>
        </w:rPr>
      </w:pPr>
    </w:p>
    <w:p w:rsidR="00F21E9B" w:rsidRDefault="00F21E9B" w:rsidP="0020615C">
      <w:pPr>
        <w:ind w:right="-284"/>
        <w:jc w:val="center"/>
        <w:rPr>
          <w:color w:val="auto"/>
          <w:kern w:val="0"/>
          <w:lang w:val="uk-UA" w:eastAsia="uk-UA"/>
        </w:rPr>
      </w:pPr>
      <w:r>
        <w:rPr>
          <w:color w:val="auto"/>
          <w:kern w:val="0"/>
          <w:lang w:val="uk-UA" w:eastAsia="uk-UA"/>
        </w:rPr>
        <w:t>ЛОГВИНСЬКА СІЛЬСЬКА РАДА</w:t>
      </w:r>
    </w:p>
    <w:p w:rsidR="00F21E9B" w:rsidRDefault="00F21E9B" w:rsidP="0020615C">
      <w:pPr>
        <w:ind w:right="-284"/>
        <w:jc w:val="center"/>
        <w:rPr>
          <w:color w:val="auto"/>
          <w:kern w:val="0"/>
          <w:lang w:val="uk-UA" w:eastAsia="uk-UA"/>
        </w:rPr>
      </w:pPr>
      <w:r>
        <w:rPr>
          <w:color w:val="auto"/>
          <w:kern w:val="0"/>
          <w:lang w:val="uk-UA" w:eastAsia="uk-UA"/>
        </w:rPr>
        <w:t>ВОЛОДАРСЬКОГО РАЙОНУ</w:t>
      </w:r>
    </w:p>
    <w:p w:rsidR="00F21E9B" w:rsidRDefault="00F21E9B" w:rsidP="0020615C">
      <w:pPr>
        <w:ind w:right="-284"/>
        <w:jc w:val="center"/>
        <w:rPr>
          <w:color w:val="auto"/>
          <w:kern w:val="0"/>
          <w:lang w:val="uk-UA" w:eastAsia="uk-UA"/>
        </w:rPr>
      </w:pPr>
      <w:r>
        <w:rPr>
          <w:color w:val="auto"/>
          <w:kern w:val="0"/>
          <w:lang w:val="uk-UA" w:eastAsia="uk-UA"/>
        </w:rPr>
        <w:t>КИЇВСЬКОЇ ОБЛАСТІ</w:t>
      </w:r>
    </w:p>
    <w:p w:rsidR="00F21E9B" w:rsidRDefault="00F21E9B" w:rsidP="0020615C">
      <w:pPr>
        <w:ind w:right="-284"/>
        <w:jc w:val="center"/>
        <w:rPr>
          <w:color w:val="auto"/>
          <w:kern w:val="0"/>
          <w:lang w:val="uk-UA" w:eastAsia="uk-UA"/>
        </w:rPr>
      </w:pPr>
      <w:r>
        <w:rPr>
          <w:color w:val="auto"/>
          <w:kern w:val="0"/>
          <w:lang w:val="uk-UA" w:eastAsia="uk-UA"/>
        </w:rPr>
        <w:t>Сорок сьома  сесія VI скликання</w:t>
      </w:r>
    </w:p>
    <w:p w:rsidR="00F21E9B" w:rsidRDefault="00F21E9B" w:rsidP="0020615C">
      <w:pPr>
        <w:ind w:right="-284"/>
        <w:jc w:val="both"/>
        <w:rPr>
          <w:color w:val="auto"/>
          <w:kern w:val="0"/>
          <w:lang w:val="uk-UA" w:eastAsia="uk-UA"/>
        </w:rPr>
      </w:pPr>
    </w:p>
    <w:p w:rsidR="00F21E9B" w:rsidRDefault="00F21E9B" w:rsidP="0020615C">
      <w:pPr>
        <w:ind w:right="-284"/>
        <w:rPr>
          <w:color w:val="auto"/>
          <w:kern w:val="0"/>
          <w:lang w:val="uk-UA" w:eastAsia="uk-UA"/>
        </w:rPr>
      </w:pPr>
      <w:r>
        <w:rPr>
          <w:color w:val="auto"/>
          <w:kern w:val="0"/>
          <w:lang w:val="uk-UA" w:eastAsia="uk-UA"/>
        </w:rPr>
        <w:t xml:space="preserve">                                                         РІШЕННЯ</w:t>
      </w:r>
    </w:p>
    <w:p w:rsidR="00F21E9B" w:rsidRDefault="00F21E9B" w:rsidP="0020615C">
      <w:pPr>
        <w:tabs>
          <w:tab w:val="left" w:pos="8805"/>
        </w:tabs>
        <w:ind w:right="-284"/>
        <w:rPr>
          <w:color w:val="auto"/>
          <w:kern w:val="0"/>
          <w:lang w:val="uk-UA" w:eastAsia="uk-UA"/>
        </w:rPr>
      </w:pPr>
      <w:r>
        <w:rPr>
          <w:color w:val="auto"/>
          <w:kern w:val="0"/>
          <w:lang w:val="uk-UA" w:eastAsia="uk-UA"/>
        </w:rPr>
        <w:t>від 15.01.2015  року                                                                                           № 379</w:t>
      </w:r>
    </w:p>
    <w:p w:rsidR="00F21E9B" w:rsidRDefault="00F21E9B" w:rsidP="0020615C">
      <w:pPr>
        <w:tabs>
          <w:tab w:val="left" w:pos="8805"/>
        </w:tabs>
        <w:ind w:right="-284"/>
        <w:rPr>
          <w:lang w:val="uk-UA"/>
        </w:rPr>
      </w:pPr>
      <w:r>
        <w:rPr>
          <w:color w:val="auto"/>
          <w:kern w:val="0"/>
          <w:lang w:val="uk-UA" w:eastAsia="uk-UA"/>
        </w:rPr>
        <w:t xml:space="preserve">                                                          с. Логвин</w:t>
      </w:r>
    </w:p>
    <w:p w:rsidR="00F21E9B" w:rsidRDefault="00F21E9B" w:rsidP="0020615C">
      <w:pPr>
        <w:widowControl w:val="0"/>
        <w:spacing w:line="324" w:lineRule="exact"/>
        <w:ind w:right="-1"/>
        <w:rPr>
          <w:b/>
          <w:bCs/>
          <w:color w:val="auto"/>
          <w:kern w:val="0"/>
          <w:lang w:val="uk-UA"/>
        </w:rPr>
      </w:pPr>
      <w:r>
        <w:rPr>
          <w:b/>
          <w:bCs/>
          <w:kern w:val="0"/>
          <w:shd w:val="clear" w:color="auto" w:fill="FFFFFF"/>
          <w:lang w:val="uk-UA" w:eastAsia="uk-UA"/>
        </w:rPr>
        <w:t xml:space="preserve">                           Про затвердження ставок єдиного податку </w:t>
      </w:r>
    </w:p>
    <w:p w:rsidR="00F21E9B" w:rsidRDefault="00F21E9B" w:rsidP="0020615C">
      <w:pPr>
        <w:ind w:right="-284"/>
        <w:rPr>
          <w:b/>
          <w:bCs/>
          <w:kern w:val="0"/>
          <w:sz w:val="26"/>
          <w:szCs w:val="26"/>
          <w:lang w:val="uk-UA"/>
        </w:rPr>
      </w:pPr>
      <w:r>
        <w:rPr>
          <w:kern w:val="0"/>
          <w:sz w:val="26"/>
          <w:szCs w:val="26"/>
          <w:lang w:val="uk-UA"/>
        </w:rPr>
        <w:t xml:space="preserve">       У зв’язку з внесенням змін до Податкового кодексу України та деяких законодавчих актів України щодо податкової реформи від</w:t>
      </w:r>
      <w:r>
        <w:rPr>
          <w:rFonts w:ascii="Arial" w:hAnsi="Arial" w:cs="Arial"/>
          <w:kern w:val="0"/>
          <w:sz w:val="26"/>
          <w:szCs w:val="26"/>
          <w:lang w:val="uk-UA"/>
        </w:rPr>
        <w:t xml:space="preserve"> </w:t>
      </w:r>
      <w:r>
        <w:rPr>
          <w:kern w:val="0"/>
          <w:sz w:val="26"/>
          <w:szCs w:val="26"/>
          <w:lang w:val="uk-UA"/>
        </w:rPr>
        <w:t>28 грудня 2014 року  № 71-</w:t>
      </w:r>
      <w:r>
        <w:rPr>
          <w:kern w:val="0"/>
          <w:sz w:val="26"/>
          <w:szCs w:val="26"/>
        </w:rPr>
        <w:t>V</w:t>
      </w:r>
      <w:r>
        <w:rPr>
          <w:kern w:val="0"/>
          <w:sz w:val="26"/>
          <w:szCs w:val="26"/>
          <w:lang w:val="uk-UA"/>
        </w:rPr>
        <w:t xml:space="preserve">ІІІ, а саме  до ст.291, ст.293 Податкового кодексу України, </w:t>
      </w:r>
      <w:r>
        <w:rPr>
          <w:rStyle w:val="articletitleonmainpage"/>
          <w:sz w:val="26"/>
          <w:szCs w:val="26"/>
          <w:lang w:val="uk-UA"/>
        </w:rPr>
        <w:t xml:space="preserve">керуючись </w:t>
      </w:r>
      <w:r>
        <w:rPr>
          <w:sz w:val="26"/>
          <w:szCs w:val="26"/>
          <w:lang w:val="uk-UA"/>
        </w:rPr>
        <w:t xml:space="preserve">ст. 69 Закону України «Про місцеве самоврядування в Україні»  Логвинська сільська рада  </w:t>
      </w:r>
      <w:r>
        <w:rPr>
          <w:b/>
          <w:bCs/>
          <w:sz w:val="26"/>
          <w:szCs w:val="26"/>
          <w:lang w:val="uk-UA"/>
        </w:rPr>
        <w:t>вирішила :</w:t>
      </w:r>
    </w:p>
    <w:p w:rsidR="00F21E9B" w:rsidRDefault="00F21E9B" w:rsidP="0020615C">
      <w:pPr>
        <w:jc w:val="both"/>
        <w:rPr>
          <w:kern w:val="0"/>
          <w:sz w:val="26"/>
          <w:szCs w:val="26"/>
          <w:lang w:val="uk-UA"/>
        </w:rPr>
      </w:pPr>
      <w:r>
        <w:rPr>
          <w:kern w:val="0"/>
          <w:sz w:val="26"/>
          <w:szCs w:val="26"/>
          <w:shd w:val="clear" w:color="auto" w:fill="FFFFFF"/>
          <w:lang w:val="uk-UA" w:eastAsia="uk-UA"/>
        </w:rPr>
        <w:t xml:space="preserve">       1. </w:t>
      </w:r>
      <w:r>
        <w:rPr>
          <w:kern w:val="0"/>
          <w:sz w:val="26"/>
          <w:szCs w:val="26"/>
          <w:shd w:val="clear" w:color="auto" w:fill="FFFFFF"/>
          <w:lang w:eastAsia="uk-UA"/>
        </w:rPr>
        <w:t>Затвердити ставки єдиного податку</w:t>
      </w:r>
      <w:r>
        <w:rPr>
          <w:kern w:val="0"/>
          <w:sz w:val="26"/>
          <w:szCs w:val="26"/>
          <w:shd w:val="clear" w:color="auto" w:fill="FFFFFF"/>
          <w:lang w:val="uk-UA" w:eastAsia="uk-UA"/>
        </w:rPr>
        <w:t xml:space="preserve"> з  01.01.2015 року </w:t>
      </w:r>
    </w:p>
    <w:p w:rsidR="00F21E9B" w:rsidRDefault="00F21E9B" w:rsidP="0020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kern w:val="0"/>
          <w:sz w:val="26"/>
          <w:szCs w:val="26"/>
        </w:rPr>
      </w:pPr>
      <w:r>
        <w:rPr>
          <w:kern w:val="0"/>
          <w:sz w:val="26"/>
          <w:szCs w:val="26"/>
          <w:lang w:val="uk-UA"/>
        </w:rPr>
        <w:t xml:space="preserve">       1) </w:t>
      </w:r>
      <w:r>
        <w:rPr>
          <w:kern w:val="0"/>
          <w:sz w:val="26"/>
          <w:szCs w:val="26"/>
          <w:u w:val="single"/>
          <w:lang w:val="uk-UA"/>
        </w:rPr>
        <w:t>для першої групи</w:t>
      </w:r>
      <w:r>
        <w:rPr>
          <w:kern w:val="0"/>
          <w:sz w:val="26"/>
          <w:szCs w:val="26"/>
          <w:lang w:val="uk-UA"/>
        </w:rPr>
        <w:t xml:space="preserve">   -  фізичних  осіб  -  підприємців, які  не використовують працю найманих осіб, здійснюють виключно роздрібний продаж  товарів  з  торговельних  місць на ринках та/або провадять господарську діяльність з надання  побутових  послуг  населенню  </w:t>
      </w:r>
      <w:r>
        <w:rPr>
          <w:kern w:val="0"/>
          <w:sz w:val="26"/>
          <w:szCs w:val="26"/>
        </w:rPr>
        <w:t>і обсяг доходу   яких   протягом   календарного  року  не  перевищує 300000 гривень - 10 відсотків розміру мінімальної заробітної плати, встановленої законом на 1 січня податкового</w:t>
      </w:r>
      <w:r>
        <w:rPr>
          <w:kern w:val="0"/>
          <w:sz w:val="26"/>
          <w:szCs w:val="26"/>
          <w:lang w:val="uk-UA"/>
        </w:rPr>
        <w:t xml:space="preserve"> </w:t>
      </w:r>
      <w:r>
        <w:rPr>
          <w:kern w:val="0"/>
          <w:sz w:val="26"/>
          <w:szCs w:val="26"/>
        </w:rPr>
        <w:t>(звітного) року</w:t>
      </w:r>
      <w:r>
        <w:rPr>
          <w:b/>
          <w:bCs/>
          <w:kern w:val="0"/>
          <w:sz w:val="26"/>
          <w:szCs w:val="26"/>
        </w:rPr>
        <w:t xml:space="preserve"> </w:t>
      </w:r>
      <w:r>
        <w:rPr>
          <w:kern w:val="0"/>
          <w:sz w:val="26"/>
          <w:szCs w:val="26"/>
        </w:rPr>
        <w:t>(</w:t>
      </w:r>
      <w:r>
        <w:rPr>
          <w:kern w:val="0"/>
          <w:sz w:val="26"/>
          <w:szCs w:val="26"/>
          <w:lang w:val="uk-UA"/>
        </w:rPr>
        <w:t>д</w:t>
      </w:r>
      <w:r>
        <w:rPr>
          <w:kern w:val="0"/>
          <w:sz w:val="26"/>
          <w:szCs w:val="26"/>
        </w:rPr>
        <w:t>одаток 1).</w:t>
      </w:r>
    </w:p>
    <w:p w:rsidR="00F21E9B" w:rsidRDefault="00F21E9B" w:rsidP="0020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0"/>
          <w:sz w:val="26"/>
          <w:szCs w:val="26"/>
          <w:lang w:val="uk-UA"/>
        </w:rPr>
      </w:pPr>
      <w:bookmarkStart w:id="0" w:name="BM44"/>
      <w:bookmarkEnd w:id="0"/>
      <w:r>
        <w:rPr>
          <w:kern w:val="0"/>
          <w:sz w:val="26"/>
          <w:szCs w:val="26"/>
          <w:lang w:val="uk-UA"/>
        </w:rPr>
        <w:t xml:space="preserve">       2) </w:t>
      </w:r>
      <w:r>
        <w:rPr>
          <w:kern w:val="0"/>
          <w:sz w:val="26"/>
          <w:szCs w:val="26"/>
          <w:u w:val="single"/>
          <w:lang w:val="uk-UA"/>
        </w:rPr>
        <w:t>для другої групи</w:t>
      </w:r>
      <w:r>
        <w:rPr>
          <w:kern w:val="0"/>
          <w:sz w:val="26"/>
          <w:szCs w:val="26"/>
          <w:lang w:val="uk-UA"/>
        </w:rPr>
        <w:t xml:space="preserve"> - фізичних осіб - підприємців,  які  здійснюють </w:t>
      </w:r>
      <w:r>
        <w:rPr>
          <w:kern w:val="0"/>
          <w:sz w:val="26"/>
          <w:szCs w:val="26"/>
          <w:lang w:val="uk-UA"/>
        </w:rPr>
        <w:br/>
        <w:t xml:space="preserve">господарську діяльність з надання послуг,  у тому числі побутових, платникам єдиного податку  та/або  населенню,  виробництво  та/або продаж товарів,  діяльність у сфері ресторанного господарства,  за умови, що протягом календарного року відповідають сукупності таких критеріїв: </w:t>
      </w:r>
      <w:r>
        <w:rPr>
          <w:kern w:val="0"/>
          <w:sz w:val="26"/>
          <w:szCs w:val="26"/>
          <w:lang w:val="uk-UA"/>
        </w:rPr>
        <w:br/>
      </w:r>
      <w:bookmarkStart w:id="1" w:name="BM45"/>
      <w:bookmarkEnd w:id="1"/>
      <w:r>
        <w:rPr>
          <w:kern w:val="0"/>
          <w:sz w:val="26"/>
          <w:szCs w:val="26"/>
          <w:lang w:val="uk-UA"/>
        </w:rPr>
        <w:t xml:space="preserve">   - не використовують працю найманих осіб або кількість осіб, які перебувають з ними у трудових відносинах,  одночасно не  перевищує 10 осіб;</w:t>
      </w:r>
      <w:bookmarkStart w:id="2" w:name="BM46"/>
      <w:bookmarkEnd w:id="2"/>
    </w:p>
    <w:p w:rsidR="00F21E9B" w:rsidRDefault="00F21E9B" w:rsidP="0020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0"/>
          <w:sz w:val="26"/>
          <w:szCs w:val="26"/>
        </w:rPr>
      </w:pPr>
      <w:r>
        <w:rPr>
          <w:kern w:val="0"/>
          <w:sz w:val="26"/>
          <w:szCs w:val="26"/>
          <w:lang w:val="uk-UA"/>
        </w:rPr>
        <w:t xml:space="preserve">   </w:t>
      </w:r>
      <w:r>
        <w:rPr>
          <w:kern w:val="0"/>
          <w:sz w:val="26"/>
          <w:szCs w:val="26"/>
        </w:rPr>
        <w:t xml:space="preserve">- обсяг доходу не перевищує 1 500 000 гривень -  </w:t>
      </w:r>
      <w:r>
        <w:rPr>
          <w:kern w:val="0"/>
          <w:sz w:val="26"/>
          <w:szCs w:val="26"/>
          <w:lang w:val="uk-UA"/>
        </w:rPr>
        <w:t>10</w:t>
      </w:r>
      <w:r>
        <w:rPr>
          <w:kern w:val="0"/>
          <w:sz w:val="26"/>
          <w:szCs w:val="26"/>
        </w:rPr>
        <w:t xml:space="preserve"> відсотків розміру мінімальної заробітної плати  встановленої законом на 1 січня податкового</w:t>
      </w:r>
      <w:r>
        <w:rPr>
          <w:kern w:val="0"/>
          <w:sz w:val="26"/>
          <w:szCs w:val="26"/>
          <w:lang w:val="uk-UA"/>
        </w:rPr>
        <w:t xml:space="preserve"> </w:t>
      </w:r>
      <w:r>
        <w:rPr>
          <w:kern w:val="0"/>
          <w:sz w:val="26"/>
          <w:szCs w:val="26"/>
        </w:rPr>
        <w:t>(звітного) року</w:t>
      </w:r>
      <w:r>
        <w:rPr>
          <w:b/>
          <w:bCs/>
          <w:kern w:val="0"/>
          <w:sz w:val="26"/>
          <w:szCs w:val="26"/>
          <w:lang w:val="uk-UA"/>
        </w:rPr>
        <w:t xml:space="preserve"> </w:t>
      </w:r>
      <w:r>
        <w:rPr>
          <w:kern w:val="0"/>
          <w:sz w:val="26"/>
          <w:szCs w:val="26"/>
        </w:rPr>
        <w:t>(</w:t>
      </w:r>
      <w:r>
        <w:rPr>
          <w:kern w:val="0"/>
          <w:sz w:val="26"/>
          <w:szCs w:val="26"/>
          <w:lang w:val="uk-UA"/>
        </w:rPr>
        <w:t>д</w:t>
      </w:r>
      <w:r>
        <w:rPr>
          <w:kern w:val="0"/>
          <w:sz w:val="26"/>
          <w:szCs w:val="26"/>
        </w:rPr>
        <w:t>одаток 2).</w:t>
      </w:r>
    </w:p>
    <w:p w:rsidR="00F21E9B" w:rsidRDefault="00F21E9B" w:rsidP="0020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       3) У разі здійснення платниками єдиного податку другої  групи кількох видів господарської діяльності або здійснення діяльності на територіях більш як однієї сільської, селищної або міської ради затвердити максимальний розмір ставки єдиного податку - 20 відсотків розміру мінімальної заробітної плати  встановленої законом на 1 січня податкового</w:t>
      </w:r>
      <w:r>
        <w:rPr>
          <w:kern w:val="0"/>
          <w:sz w:val="26"/>
          <w:szCs w:val="26"/>
          <w:lang w:val="uk-UA"/>
        </w:rPr>
        <w:t xml:space="preserve"> </w:t>
      </w:r>
      <w:r>
        <w:rPr>
          <w:kern w:val="0"/>
          <w:sz w:val="26"/>
          <w:szCs w:val="26"/>
        </w:rPr>
        <w:t>(звітного) року</w:t>
      </w:r>
      <w:r>
        <w:rPr>
          <w:b/>
          <w:bCs/>
          <w:kern w:val="0"/>
          <w:sz w:val="26"/>
          <w:szCs w:val="26"/>
        </w:rPr>
        <w:t>.</w:t>
      </w:r>
    </w:p>
    <w:p w:rsidR="00F21E9B" w:rsidRDefault="00F21E9B" w:rsidP="0020615C">
      <w:pPr>
        <w:ind w:left="360"/>
        <w:jc w:val="both"/>
        <w:rPr>
          <w:kern w:val="0"/>
          <w:sz w:val="26"/>
          <w:szCs w:val="26"/>
          <w:lang w:val="uk-UA"/>
        </w:rPr>
      </w:pPr>
      <w:r>
        <w:rPr>
          <w:kern w:val="0"/>
          <w:sz w:val="26"/>
          <w:szCs w:val="26"/>
          <w:lang w:val="uk-UA"/>
        </w:rPr>
        <w:t xml:space="preserve"> 2. Рішення набирає чинності з 01.01.2015 року.</w:t>
      </w:r>
    </w:p>
    <w:p w:rsidR="00F21E9B" w:rsidRDefault="00F21E9B" w:rsidP="0020615C">
      <w:pPr>
        <w:rPr>
          <w:kern w:val="0"/>
          <w:sz w:val="26"/>
          <w:szCs w:val="26"/>
          <w:lang w:val="uk-UA"/>
        </w:rPr>
      </w:pPr>
      <w:r>
        <w:rPr>
          <w:kern w:val="0"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 3.  </w:t>
      </w:r>
      <w:r>
        <w:rPr>
          <w:kern w:val="0"/>
          <w:sz w:val="26"/>
          <w:szCs w:val="26"/>
        </w:rPr>
        <w:t>Контроль за виконання</w:t>
      </w:r>
      <w:r>
        <w:rPr>
          <w:kern w:val="0"/>
          <w:sz w:val="26"/>
          <w:szCs w:val="26"/>
          <w:lang w:val="uk-UA"/>
        </w:rPr>
        <w:t xml:space="preserve">даного </w:t>
      </w:r>
      <w:r>
        <w:rPr>
          <w:kern w:val="0"/>
          <w:sz w:val="26"/>
          <w:szCs w:val="26"/>
        </w:rPr>
        <w:t>рішення покласти на пост</w:t>
      </w:r>
      <w:r>
        <w:rPr>
          <w:kern w:val="0"/>
          <w:sz w:val="26"/>
          <w:szCs w:val="26"/>
          <w:lang w:val="uk-UA"/>
        </w:rPr>
        <w:t>ійну комісію питань планування, фінансів та бюджету.</w:t>
      </w:r>
    </w:p>
    <w:p w:rsidR="00F21E9B" w:rsidRDefault="00F21E9B" w:rsidP="0020615C">
      <w:pPr>
        <w:rPr>
          <w:sz w:val="26"/>
          <w:szCs w:val="26"/>
          <w:lang w:val="uk-UA"/>
        </w:rPr>
      </w:pPr>
    </w:p>
    <w:p w:rsidR="00F21E9B" w:rsidRDefault="00F21E9B" w:rsidP="0020615C">
      <w:pPr>
        <w:tabs>
          <w:tab w:val="left" w:pos="8805"/>
        </w:tabs>
        <w:ind w:right="-1"/>
        <w:rPr>
          <w:color w:val="auto"/>
          <w:kern w:val="0"/>
          <w:sz w:val="26"/>
          <w:szCs w:val="26"/>
          <w:lang w:val="uk-UA" w:eastAsia="uk-UA"/>
        </w:rPr>
      </w:pPr>
      <w:r>
        <w:rPr>
          <w:color w:val="auto"/>
          <w:kern w:val="0"/>
          <w:sz w:val="26"/>
          <w:szCs w:val="26"/>
          <w:lang w:val="uk-UA" w:eastAsia="uk-UA"/>
        </w:rPr>
        <w:t xml:space="preserve">Сільський голова                                     підпис                                       В.В.Якуненко  </w:t>
      </w:r>
    </w:p>
    <w:p w:rsidR="00F21E9B" w:rsidRDefault="00F21E9B" w:rsidP="0020615C">
      <w:pPr>
        <w:tabs>
          <w:tab w:val="left" w:pos="8805"/>
        </w:tabs>
        <w:ind w:right="-1"/>
        <w:rPr>
          <w:color w:val="auto"/>
          <w:kern w:val="0"/>
          <w:sz w:val="26"/>
          <w:szCs w:val="26"/>
          <w:lang w:val="uk-UA" w:eastAsia="uk-UA"/>
        </w:rPr>
      </w:pPr>
    </w:p>
    <w:p w:rsidR="00F21E9B" w:rsidRDefault="00F21E9B" w:rsidP="0020615C">
      <w:pPr>
        <w:tabs>
          <w:tab w:val="left" w:pos="8805"/>
        </w:tabs>
        <w:ind w:right="-1"/>
        <w:rPr>
          <w:color w:val="auto"/>
          <w:kern w:val="0"/>
          <w:sz w:val="26"/>
          <w:szCs w:val="26"/>
          <w:lang w:val="uk-UA" w:eastAsia="uk-UA"/>
        </w:rPr>
      </w:pPr>
    </w:p>
    <w:p w:rsidR="00F21E9B" w:rsidRDefault="00F21E9B" w:rsidP="0020615C">
      <w:pPr>
        <w:spacing w:line="276" w:lineRule="auto"/>
        <w:ind w:right="-284"/>
        <w:rPr>
          <w:b/>
          <w:bCs/>
          <w:color w:val="auto"/>
          <w:kern w:val="0"/>
          <w:sz w:val="22"/>
          <w:szCs w:val="22"/>
          <w:lang w:val="uk-UA" w:eastAsia="en-US"/>
        </w:rPr>
      </w:pPr>
      <w:r>
        <w:rPr>
          <w:b/>
          <w:bCs/>
          <w:color w:val="auto"/>
          <w:kern w:val="0"/>
          <w:sz w:val="22"/>
          <w:szCs w:val="22"/>
          <w:lang w:val="uk-UA" w:eastAsia="en-US"/>
        </w:rPr>
        <w:t>село Логвин</w:t>
      </w:r>
    </w:p>
    <w:p w:rsidR="00F21E9B" w:rsidRDefault="00F21E9B" w:rsidP="0020615C">
      <w:pPr>
        <w:spacing w:line="276" w:lineRule="auto"/>
        <w:ind w:right="-284"/>
        <w:rPr>
          <w:b/>
          <w:bCs/>
          <w:color w:val="auto"/>
          <w:kern w:val="0"/>
          <w:sz w:val="22"/>
          <w:szCs w:val="22"/>
          <w:lang w:val="uk-UA" w:eastAsia="en-US"/>
        </w:rPr>
      </w:pPr>
      <w:r>
        <w:rPr>
          <w:b/>
          <w:bCs/>
          <w:color w:val="auto"/>
          <w:kern w:val="0"/>
          <w:sz w:val="22"/>
          <w:szCs w:val="22"/>
          <w:lang w:val="uk-UA" w:eastAsia="en-US"/>
        </w:rPr>
        <w:t>15 січня 2015  року</w:t>
      </w:r>
    </w:p>
    <w:p w:rsidR="00F21E9B" w:rsidRDefault="00F21E9B" w:rsidP="00A4372F">
      <w:pPr>
        <w:ind w:right="-284"/>
        <w:jc w:val="both"/>
      </w:pPr>
      <w:r>
        <w:rPr>
          <w:b/>
          <w:bCs/>
          <w:color w:val="auto"/>
          <w:kern w:val="0"/>
          <w:sz w:val="22"/>
          <w:szCs w:val="22"/>
          <w:lang w:val="uk-UA"/>
        </w:rPr>
        <w:t>№ 379-47 –</w:t>
      </w:r>
      <w:r>
        <w:rPr>
          <w:b/>
          <w:bCs/>
          <w:color w:val="auto"/>
          <w:kern w:val="0"/>
          <w:sz w:val="22"/>
          <w:szCs w:val="22"/>
          <w:lang w:val="en-US"/>
        </w:rPr>
        <w:t>V</w:t>
      </w:r>
      <w:r>
        <w:rPr>
          <w:b/>
          <w:bCs/>
          <w:color w:val="auto"/>
          <w:kern w:val="0"/>
          <w:sz w:val="22"/>
          <w:szCs w:val="22"/>
          <w:lang w:val="uk-UA"/>
        </w:rPr>
        <w:t>І</w:t>
      </w:r>
      <w:bookmarkStart w:id="3" w:name="_GoBack"/>
      <w:bookmarkEnd w:id="3"/>
    </w:p>
    <w:sectPr w:rsidR="00F21E9B" w:rsidSect="0088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C05"/>
    <w:rsid w:val="0020615C"/>
    <w:rsid w:val="00736506"/>
    <w:rsid w:val="0088365C"/>
    <w:rsid w:val="00914AAC"/>
    <w:rsid w:val="009354DC"/>
    <w:rsid w:val="009C6C05"/>
    <w:rsid w:val="00A4372F"/>
    <w:rsid w:val="00BB7F4E"/>
    <w:rsid w:val="00D61C03"/>
    <w:rsid w:val="00F035B6"/>
    <w:rsid w:val="00F2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5C"/>
    <w:rPr>
      <w:rFonts w:ascii="Times New Roman" w:eastAsia="Times New Roman" w:hAnsi="Times New Roman"/>
      <w:color w:val="000000"/>
      <w:kern w:val="26"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titleonmainpage">
    <w:name w:val="articletitleonmainpage"/>
    <w:basedOn w:val="DefaultParagraphFont"/>
    <w:uiPriority w:val="99"/>
    <w:rsid w:val="00206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406</Words>
  <Characters>2318</Characters>
  <Application>Microsoft Office Outlook</Application>
  <DocSecurity>0</DocSecurity>
  <Lines>0</Lines>
  <Paragraphs>0</Paragraphs>
  <ScaleCrop>false</ScaleCrop>
  <Company>STI of Bila Tserkva, Ukraine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27kom</cp:lastModifiedBy>
  <cp:revision>5</cp:revision>
  <dcterms:created xsi:type="dcterms:W3CDTF">2017-08-29T05:59:00Z</dcterms:created>
  <dcterms:modified xsi:type="dcterms:W3CDTF">2017-09-11T13:05:00Z</dcterms:modified>
</cp:coreProperties>
</file>