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E8" w:rsidRDefault="00143BE8" w:rsidP="00B421AC">
      <w:pPr>
        <w:rPr>
          <w:b/>
          <w:bCs/>
        </w:rPr>
      </w:pPr>
    </w:p>
    <w:p w:rsidR="00143BE8" w:rsidRDefault="00143BE8" w:rsidP="00B06808">
      <w:pPr>
        <w:jc w:val="center"/>
      </w:pPr>
      <w: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6.75pt" o:ole="" fillcolor="window">
            <v:imagedata r:id="rId7" o:title=""/>
          </v:shape>
          <o:OLEObject Type="Embed" ProgID="Word.Picture.8" ShapeID="_x0000_i1025" DrawAspect="Content" ObjectID="_1564986587" r:id="rId8"/>
        </w:object>
      </w:r>
    </w:p>
    <w:p w:rsidR="00143BE8" w:rsidRDefault="00143BE8" w:rsidP="00B06808"/>
    <w:p w:rsidR="00143BE8" w:rsidRDefault="00143BE8" w:rsidP="00B06808">
      <w:pPr>
        <w:jc w:val="center"/>
        <w:rPr>
          <w:b/>
          <w:bCs/>
        </w:rPr>
      </w:pPr>
      <w:r>
        <w:rPr>
          <w:b/>
          <w:bCs/>
        </w:rPr>
        <w:t>Домантівська сільська рада</w:t>
      </w:r>
    </w:p>
    <w:p w:rsidR="00143BE8" w:rsidRDefault="00143BE8" w:rsidP="00B06808">
      <w:pPr>
        <w:ind w:left="360"/>
        <w:jc w:val="center"/>
        <w:rPr>
          <w:b/>
          <w:bCs/>
        </w:rPr>
      </w:pPr>
      <w:r>
        <w:rPr>
          <w:b/>
          <w:bCs/>
        </w:rPr>
        <w:t>Сквирського району Київської області</w:t>
      </w:r>
    </w:p>
    <w:p w:rsidR="00143BE8" w:rsidRDefault="00143BE8" w:rsidP="00B06808">
      <w:pPr>
        <w:ind w:left="360"/>
        <w:jc w:val="center"/>
        <w:rPr>
          <w:b/>
          <w:bCs/>
        </w:rPr>
      </w:pPr>
    </w:p>
    <w:p w:rsidR="00143BE8" w:rsidRDefault="00143BE8" w:rsidP="00B06808">
      <w:pPr>
        <w:ind w:left="360"/>
        <w:jc w:val="center"/>
        <w:rPr>
          <w:b/>
          <w:bCs/>
        </w:rPr>
      </w:pPr>
    </w:p>
    <w:p w:rsidR="00143BE8" w:rsidRDefault="00143BE8" w:rsidP="00B06808">
      <w:pPr>
        <w:ind w:left="360"/>
        <w:jc w:val="center"/>
        <w:rPr>
          <w:b/>
          <w:bCs/>
        </w:rPr>
      </w:pPr>
      <w:r>
        <w:rPr>
          <w:b/>
          <w:bCs/>
        </w:rPr>
        <w:t>Р І Ш Е Н Н Я  №2</w:t>
      </w:r>
    </w:p>
    <w:p w:rsidR="00143BE8" w:rsidRDefault="00143BE8" w:rsidP="00B06808">
      <w:pPr>
        <w:ind w:left="360"/>
        <w:rPr>
          <w:b/>
          <w:bCs/>
        </w:rPr>
      </w:pPr>
    </w:p>
    <w:p w:rsidR="00143BE8" w:rsidRDefault="00143BE8" w:rsidP="00B06808">
      <w:pPr>
        <w:ind w:left="360"/>
        <w:rPr>
          <w:b/>
          <w:bCs/>
        </w:rPr>
      </w:pPr>
    </w:p>
    <w:p w:rsidR="00143BE8" w:rsidRDefault="00143BE8" w:rsidP="00B06808">
      <w:pPr>
        <w:jc w:val="both"/>
        <w:rPr>
          <w:b/>
          <w:bCs/>
        </w:rPr>
      </w:pPr>
      <w:r>
        <w:rPr>
          <w:b/>
          <w:bCs/>
        </w:rPr>
        <w:t xml:space="preserve">11 сесія /позачергова/                                                                                          07 скликання </w:t>
      </w:r>
    </w:p>
    <w:p w:rsidR="00143BE8" w:rsidRDefault="00143BE8" w:rsidP="00B06808">
      <w:pPr>
        <w:rPr>
          <w:b/>
          <w:bCs/>
        </w:rPr>
      </w:pPr>
      <w:r>
        <w:rPr>
          <w:b/>
          <w:bCs/>
        </w:rPr>
        <w:t xml:space="preserve"> с. Домантівка</w:t>
      </w:r>
      <w:r>
        <w:rPr>
          <w:b/>
          <w:bCs/>
        </w:rPr>
        <w:tab/>
      </w:r>
      <w:r>
        <w:rPr>
          <w:b/>
          <w:bCs/>
        </w:rPr>
        <w:tab/>
      </w:r>
      <w:r>
        <w:rPr>
          <w:b/>
          <w:bCs/>
        </w:rPr>
        <w:tab/>
      </w:r>
      <w:r>
        <w:rPr>
          <w:b/>
          <w:bCs/>
        </w:rPr>
        <w:tab/>
      </w:r>
      <w:r>
        <w:rPr>
          <w:b/>
          <w:bCs/>
        </w:rPr>
        <w:tab/>
      </w:r>
      <w:r>
        <w:rPr>
          <w:b/>
          <w:bCs/>
        </w:rPr>
        <w:tab/>
      </w:r>
      <w:r>
        <w:rPr>
          <w:b/>
          <w:bCs/>
        </w:rPr>
        <w:tab/>
      </w:r>
      <w:r>
        <w:rPr>
          <w:b/>
          <w:bCs/>
        </w:rPr>
        <w:tab/>
      </w:r>
      <w:r>
        <w:rPr>
          <w:b/>
          <w:bCs/>
        </w:rPr>
        <w:tab/>
        <w:t>від 27 січня 2017 року</w:t>
      </w:r>
    </w:p>
    <w:p w:rsidR="00143BE8" w:rsidRDefault="00143BE8" w:rsidP="00B06808">
      <w:pPr>
        <w:rPr>
          <w:b/>
          <w:bCs/>
        </w:rPr>
      </w:pPr>
    </w:p>
    <w:p w:rsidR="00143BE8" w:rsidRDefault="00143BE8" w:rsidP="00B06808">
      <w:pPr>
        <w:pBdr>
          <w:bottom w:val="single" w:sz="12" w:space="1" w:color="auto"/>
        </w:pBdr>
        <w:rPr>
          <w:b/>
        </w:rPr>
      </w:pPr>
    </w:p>
    <w:p w:rsidR="00143BE8" w:rsidRDefault="00143BE8" w:rsidP="00B06808">
      <w:pPr>
        <w:pBdr>
          <w:bottom w:val="single" w:sz="12" w:space="1" w:color="auto"/>
        </w:pBdr>
        <w:rPr>
          <w:b/>
        </w:rPr>
      </w:pPr>
      <w:r>
        <w:rPr>
          <w:b/>
        </w:rPr>
        <w:t xml:space="preserve">Про  податок  на  нерухоме  майно , </w:t>
      </w:r>
    </w:p>
    <w:p w:rsidR="00143BE8" w:rsidRDefault="00143BE8" w:rsidP="00B06808">
      <w:pPr>
        <w:pBdr>
          <w:bottom w:val="single" w:sz="12" w:space="1" w:color="auto"/>
        </w:pBdr>
        <w:rPr>
          <w:b/>
        </w:rPr>
      </w:pPr>
      <w:r>
        <w:rPr>
          <w:b/>
        </w:rPr>
        <w:t>відмінне  від  земельної  ділянки.</w:t>
      </w:r>
    </w:p>
    <w:p w:rsidR="00143BE8" w:rsidRDefault="00143BE8" w:rsidP="00B06808">
      <w:pPr>
        <w:rPr>
          <w:b/>
        </w:rPr>
      </w:pPr>
    </w:p>
    <w:p w:rsidR="00143BE8" w:rsidRDefault="00143BE8" w:rsidP="00B06808">
      <w:pPr>
        <w:ind w:firstLine="708"/>
        <w:rPr>
          <w:b/>
        </w:rPr>
      </w:pPr>
      <w:r>
        <w:rPr>
          <w:b/>
        </w:rPr>
        <w:t>Керуючись статтею 143 Конституції України, статті 69 Бюджетного кодексу України, відповідно до статі 266 Податкового кодексу України зі змінами та доповненнями, пункту 24 статті 26 та статті 69 Закону України «Про місцеве самоврядування в Україні», враховуючи рекомендації постійної депутатської комісії з питань планування бюджету та фінансів, сільська  рада                           в и р і ш и л а:</w:t>
      </w:r>
    </w:p>
    <w:p w:rsidR="00143BE8" w:rsidRDefault="00143BE8" w:rsidP="00B06808">
      <w:pPr>
        <w:ind w:left="567" w:hanging="283"/>
        <w:rPr>
          <w:b/>
        </w:rPr>
      </w:pPr>
      <w:r>
        <w:rPr>
          <w:b/>
        </w:rPr>
        <w:t>1</w:t>
      </w:r>
      <w:r>
        <w:rPr>
          <w:sz w:val="28"/>
          <w:szCs w:val="28"/>
        </w:rPr>
        <w:t>.</w:t>
      </w:r>
      <w:r>
        <w:rPr>
          <w:b/>
        </w:rPr>
        <w:t>Встановити податок на нерухоме майно, відмінне від земельної ділянки:</w:t>
      </w:r>
    </w:p>
    <w:p w:rsidR="00143BE8" w:rsidRDefault="00143BE8" w:rsidP="00B06808">
      <w:pPr>
        <w:pStyle w:val="NormalWeb"/>
        <w:spacing w:before="0" w:beforeAutospacing="0" w:after="0" w:afterAutospacing="0"/>
        <w:ind w:left="851" w:hanging="284"/>
        <w:rPr>
          <w:b/>
          <w:lang w:val="uk-UA"/>
        </w:rPr>
      </w:pPr>
      <w:r>
        <w:rPr>
          <w:rStyle w:val="b-document-search-highlight"/>
          <w:b/>
          <w:lang w:val="uk-UA"/>
        </w:rPr>
        <w:t>1.1.</w:t>
      </w:r>
      <w:r>
        <w:rPr>
          <w:rStyle w:val="attention"/>
          <w:b/>
        </w:rPr>
        <w:t>Будівлі, віднесені до житлового фонду:</w:t>
      </w:r>
    </w:p>
    <w:p w:rsidR="00143BE8" w:rsidRDefault="00143BE8" w:rsidP="00B06808">
      <w:pPr>
        <w:pStyle w:val="NormalWeb"/>
        <w:spacing w:before="0" w:beforeAutospacing="0" w:after="0" w:afterAutospacing="0"/>
        <w:ind w:left="1701" w:hanging="708"/>
        <w:jc w:val="both"/>
        <w:rPr>
          <w:rStyle w:val="attention"/>
        </w:rPr>
      </w:pPr>
      <w:r>
        <w:rPr>
          <w:rStyle w:val="attention"/>
          <w:b/>
          <w:sz w:val="20"/>
          <w:szCs w:val="20"/>
        </w:rPr>
        <w:t>1.1.1.</w:t>
      </w:r>
      <w:r>
        <w:rPr>
          <w:rStyle w:val="attention"/>
          <w:b/>
        </w:rPr>
        <w:t>Житловий будинок - будівля капітального типу, споруджена з дотриманням</w:t>
      </w:r>
    </w:p>
    <w:p w:rsidR="00143BE8" w:rsidRDefault="00143BE8" w:rsidP="00B06808">
      <w:pPr>
        <w:pStyle w:val="NormalWeb"/>
        <w:spacing w:before="0" w:beforeAutospacing="0" w:after="0" w:afterAutospacing="0"/>
        <w:ind w:firstLine="143"/>
        <w:jc w:val="both"/>
        <w:rPr>
          <w:rStyle w:val="attention"/>
          <w:b/>
        </w:rPr>
      </w:pPr>
      <w:r>
        <w:rPr>
          <w:rStyle w:val="attention"/>
          <w:b/>
        </w:rPr>
        <w:tab/>
        <w:t>вимог, встановлених законом, іншими нормативно-правовими актами, і призначена</w:t>
      </w:r>
    </w:p>
    <w:p w:rsidR="00143BE8" w:rsidRDefault="00143BE8" w:rsidP="00B06808">
      <w:pPr>
        <w:pStyle w:val="NormalWeb"/>
        <w:spacing w:before="0" w:beforeAutospacing="0" w:after="0" w:afterAutospacing="0"/>
        <w:ind w:firstLine="708"/>
        <w:jc w:val="both"/>
        <w:rPr>
          <w:rStyle w:val="attention"/>
          <w:b/>
        </w:rPr>
      </w:pPr>
      <w:r>
        <w:rPr>
          <w:rStyle w:val="attention"/>
          <w:b/>
        </w:rPr>
        <w:t>для постійного у ній проживання. Житлові будинки поділяються на житлові будинки</w:t>
      </w:r>
    </w:p>
    <w:p w:rsidR="00143BE8" w:rsidRDefault="00143BE8" w:rsidP="00B06808">
      <w:pPr>
        <w:pStyle w:val="NormalWeb"/>
        <w:spacing w:before="0" w:beforeAutospacing="0" w:after="0" w:afterAutospacing="0"/>
        <w:ind w:firstLine="708"/>
        <w:jc w:val="both"/>
        <w:rPr>
          <w:rStyle w:val="attention"/>
          <w:b/>
        </w:rPr>
      </w:pPr>
      <w:r>
        <w:rPr>
          <w:rStyle w:val="attention"/>
          <w:b/>
        </w:rPr>
        <w:t>садибного типу та житлові будинки квартирного типу різної поверховості. Житловий</w:t>
      </w:r>
    </w:p>
    <w:p w:rsidR="00143BE8" w:rsidRDefault="00143BE8" w:rsidP="00B06808">
      <w:pPr>
        <w:pStyle w:val="NormalWeb"/>
        <w:spacing w:before="0" w:beforeAutospacing="0" w:after="0" w:afterAutospacing="0"/>
        <w:ind w:left="285" w:firstLine="423"/>
        <w:jc w:val="both"/>
        <w:rPr>
          <w:rStyle w:val="attention"/>
          <w:b/>
        </w:rPr>
      </w:pPr>
      <w:r>
        <w:rPr>
          <w:rStyle w:val="attention"/>
          <w:b/>
        </w:rPr>
        <w:t>будинок садибного типу - житловий будинок, розташований на окремій земельній</w:t>
      </w:r>
    </w:p>
    <w:p w:rsidR="00143BE8" w:rsidRDefault="00143BE8" w:rsidP="00B06808">
      <w:pPr>
        <w:pStyle w:val="NormalWeb"/>
        <w:spacing w:before="0" w:beforeAutospacing="0" w:after="0" w:afterAutospacing="0"/>
        <w:ind w:firstLine="708"/>
        <w:jc w:val="both"/>
        <w:rPr>
          <w:rStyle w:val="attention"/>
          <w:b/>
        </w:rPr>
      </w:pPr>
      <w:r>
        <w:rPr>
          <w:rStyle w:val="attention"/>
          <w:b/>
        </w:rPr>
        <w:t>ділянці, який складається із житлових та допоміжних (нежитлових) приміщень – 1 %</w:t>
      </w:r>
    </w:p>
    <w:p w:rsidR="00143BE8" w:rsidRDefault="00143BE8" w:rsidP="00B06808">
      <w:pPr>
        <w:pStyle w:val="NormalWeb"/>
        <w:spacing w:before="0" w:beforeAutospacing="0" w:after="0" w:afterAutospacing="0"/>
        <w:ind w:left="285" w:firstLine="423"/>
        <w:jc w:val="both"/>
        <w:rPr>
          <w:rStyle w:val="attention"/>
          <w:b/>
        </w:rPr>
      </w:pPr>
      <w:r>
        <w:rPr>
          <w:rStyle w:val="attention"/>
          <w:b/>
        </w:rPr>
        <w:t>від розміру мінімальної заробітної плати, встановленої законом на 1 січня звітного</w:t>
      </w:r>
    </w:p>
    <w:p w:rsidR="00143BE8" w:rsidRDefault="00143BE8" w:rsidP="00B06808">
      <w:pPr>
        <w:pStyle w:val="NormalWeb"/>
        <w:spacing w:before="0" w:beforeAutospacing="0" w:after="0" w:afterAutospacing="0"/>
        <w:ind w:left="285" w:firstLine="423"/>
        <w:jc w:val="both"/>
        <w:rPr>
          <w:rStyle w:val="attention"/>
          <w:b/>
        </w:rPr>
      </w:pPr>
      <w:r>
        <w:rPr>
          <w:rStyle w:val="attention"/>
          <w:b/>
        </w:rPr>
        <w:t>(податкового) року, за 1 кв.м. бази оподаткування;</w:t>
      </w:r>
    </w:p>
    <w:p w:rsidR="00143BE8" w:rsidRDefault="00143BE8" w:rsidP="00B06808">
      <w:pPr>
        <w:pStyle w:val="NormalWeb"/>
        <w:tabs>
          <w:tab w:val="left" w:pos="1701"/>
          <w:tab w:val="left" w:pos="1843"/>
        </w:tabs>
        <w:spacing w:before="0" w:beforeAutospacing="0" w:after="0" w:afterAutospacing="0"/>
        <w:ind w:left="1701" w:hanging="624"/>
        <w:rPr>
          <w:rStyle w:val="attention"/>
          <w:b/>
        </w:rPr>
      </w:pPr>
      <w:r>
        <w:rPr>
          <w:rStyle w:val="attention"/>
          <w:b/>
          <w:sz w:val="20"/>
          <w:szCs w:val="20"/>
        </w:rPr>
        <w:t>1.1.2.</w:t>
      </w:r>
      <w:r>
        <w:rPr>
          <w:rStyle w:val="attention"/>
          <w:b/>
        </w:rPr>
        <w:t>Квартира - ізольоване помешкання в житловому будинку, призначене та</w:t>
      </w:r>
    </w:p>
    <w:p w:rsidR="00143BE8" w:rsidRDefault="00143BE8" w:rsidP="00B06808">
      <w:pPr>
        <w:pStyle w:val="NormalWeb"/>
        <w:tabs>
          <w:tab w:val="left" w:pos="1701"/>
          <w:tab w:val="left" w:pos="1843"/>
        </w:tabs>
        <w:spacing w:before="0" w:beforeAutospacing="0" w:after="0" w:afterAutospacing="0"/>
        <w:ind w:left="1701" w:hanging="624"/>
        <w:rPr>
          <w:rStyle w:val="attention"/>
          <w:b/>
        </w:rPr>
      </w:pPr>
      <w:r>
        <w:rPr>
          <w:rStyle w:val="attention"/>
          <w:b/>
        </w:rPr>
        <w:t>придатне для постійного у ньому проживання – 1 % від розміру мінімальної</w:t>
      </w:r>
    </w:p>
    <w:p w:rsidR="00143BE8" w:rsidRDefault="00143BE8" w:rsidP="00B06808">
      <w:pPr>
        <w:pStyle w:val="NormalWeb"/>
        <w:tabs>
          <w:tab w:val="left" w:pos="1701"/>
          <w:tab w:val="left" w:pos="1843"/>
        </w:tabs>
        <w:spacing w:before="0" w:beforeAutospacing="0" w:after="0" w:afterAutospacing="0"/>
        <w:ind w:left="1701" w:hanging="624"/>
        <w:rPr>
          <w:rStyle w:val="attention"/>
          <w:b/>
        </w:rPr>
      </w:pPr>
      <w:r>
        <w:rPr>
          <w:rStyle w:val="attention"/>
          <w:b/>
        </w:rPr>
        <w:t>заробітної плати, встановленої законом на 1 січня звітного (податкового) року, за 1</w:t>
      </w:r>
    </w:p>
    <w:p w:rsidR="00143BE8" w:rsidRDefault="00143BE8" w:rsidP="00B06808">
      <w:pPr>
        <w:pStyle w:val="NormalWeb"/>
        <w:tabs>
          <w:tab w:val="left" w:pos="1701"/>
          <w:tab w:val="left" w:pos="1843"/>
        </w:tabs>
        <w:spacing w:before="0" w:beforeAutospacing="0" w:after="0" w:afterAutospacing="0"/>
        <w:ind w:left="1701" w:hanging="624"/>
        <w:rPr>
          <w:rStyle w:val="attention"/>
          <w:b/>
        </w:rPr>
      </w:pPr>
      <w:r>
        <w:rPr>
          <w:rStyle w:val="attention"/>
          <w:b/>
        </w:rPr>
        <w:t>кв.м. бази оподаткування;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sz w:val="20"/>
          <w:szCs w:val="20"/>
        </w:rPr>
        <w:t>1.1.3.</w:t>
      </w:r>
      <w:r>
        <w:rPr>
          <w:rStyle w:val="attention"/>
          <w:b/>
        </w:rPr>
        <w:t>Котедж - одно, півтораповерховий будинок невеликої житлової площі для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постійного чи тимчасового проживання з присадибною ділянкою – 1 % від розміру</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мінімальної заробітної плати, встановленої законом на 1 січня звітного</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(податкового) року, за 1 кв.м. бази оподаткування;</w:t>
      </w:r>
    </w:p>
    <w:p w:rsidR="00143BE8" w:rsidRDefault="00143BE8" w:rsidP="00B06808">
      <w:pPr>
        <w:pStyle w:val="NormalWeb"/>
        <w:tabs>
          <w:tab w:val="left" w:pos="1701"/>
        </w:tabs>
        <w:spacing w:before="0" w:beforeAutospacing="0" w:after="0" w:afterAutospacing="0"/>
        <w:ind w:left="1701" w:hanging="624"/>
        <w:rPr>
          <w:rStyle w:val="attention"/>
          <w:b/>
        </w:rPr>
      </w:pPr>
      <w:r>
        <w:rPr>
          <w:rStyle w:val="attention"/>
          <w:b/>
          <w:sz w:val="20"/>
          <w:szCs w:val="20"/>
        </w:rPr>
        <w:t>1.1.4.</w:t>
      </w:r>
      <w:r>
        <w:rPr>
          <w:rStyle w:val="attention"/>
          <w:b/>
        </w:rPr>
        <w:t>Кімнати у багатосімейних (комунальних) квартирах - ізольовані помешкання в</w:t>
      </w:r>
    </w:p>
    <w:p w:rsidR="00143BE8" w:rsidRDefault="00143BE8" w:rsidP="00B06808">
      <w:pPr>
        <w:pStyle w:val="NormalWeb"/>
        <w:tabs>
          <w:tab w:val="left" w:pos="1701"/>
        </w:tabs>
        <w:spacing w:before="0" w:beforeAutospacing="0" w:after="0" w:afterAutospacing="0"/>
        <w:ind w:left="1701" w:hanging="624"/>
        <w:rPr>
          <w:rStyle w:val="attention"/>
          <w:b/>
        </w:rPr>
      </w:pPr>
      <w:r>
        <w:rPr>
          <w:rStyle w:val="attention"/>
          <w:b/>
        </w:rPr>
        <w:t>квартирі, в якій мешкають двоє чи більше квартиронаймачів – звільнити від</w:t>
      </w:r>
    </w:p>
    <w:p w:rsidR="00143BE8" w:rsidRDefault="00143BE8" w:rsidP="00B06808">
      <w:pPr>
        <w:pStyle w:val="NormalWeb"/>
        <w:tabs>
          <w:tab w:val="left" w:pos="1701"/>
        </w:tabs>
        <w:spacing w:before="0" w:beforeAutospacing="0" w:after="0" w:afterAutospacing="0"/>
        <w:ind w:left="1701" w:hanging="624"/>
        <w:rPr>
          <w:rStyle w:val="attention"/>
          <w:b/>
        </w:rPr>
      </w:pPr>
      <w:r>
        <w:rPr>
          <w:rStyle w:val="attention"/>
          <w:b/>
        </w:rPr>
        <w:t>оподаткування;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sz w:val="20"/>
          <w:szCs w:val="20"/>
        </w:rPr>
        <w:t>1.1.5.</w:t>
      </w:r>
      <w:r>
        <w:rPr>
          <w:rStyle w:val="attention"/>
          <w:b/>
        </w:rPr>
        <w:t>Садовий будинок - будинок для літнього (сезонного) використання, який в</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питаннях нормування площі забудови, зовнішніх конструкцій та інженерного</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обладнання не відповідає нормативам, установленим для житлових будинків – 1 %</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від розміру мінімальної заробітної плати, встановленої законом на 1 січня звітного</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(податкового) року, за 1 кв.м. бази оподаткування;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sz w:val="20"/>
          <w:szCs w:val="20"/>
        </w:rPr>
        <w:t>1.1.6.</w:t>
      </w:r>
      <w:r>
        <w:rPr>
          <w:rStyle w:val="attention"/>
          <w:b/>
        </w:rPr>
        <w:t>Дачний будинок - житловий будинок для використання протягом року з метою</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позаміського відпочинку – 1 % від розміру мінімальної заробітної плати,</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встановленої законом на 1 січня звітного (податкового) року, за 1 кв.м. бази</w:t>
      </w:r>
    </w:p>
    <w:p w:rsidR="00143BE8" w:rsidRDefault="00143BE8" w:rsidP="00B06808">
      <w:pPr>
        <w:pStyle w:val="NormalWeb"/>
        <w:tabs>
          <w:tab w:val="left" w:pos="1701"/>
          <w:tab w:val="left" w:pos="1843"/>
        </w:tabs>
        <w:spacing w:before="0" w:beforeAutospacing="0" w:after="0" w:afterAutospacing="0"/>
        <w:ind w:left="1701" w:hanging="624"/>
        <w:jc w:val="both"/>
      </w:pPr>
      <w:r>
        <w:rPr>
          <w:rStyle w:val="attention"/>
          <w:b/>
        </w:rPr>
        <w:t>оподаткування;</w:t>
      </w:r>
    </w:p>
    <w:p w:rsidR="00143BE8" w:rsidRDefault="00143BE8" w:rsidP="00B06808">
      <w:pPr>
        <w:pStyle w:val="NormalWeb"/>
        <w:spacing w:before="0" w:beforeAutospacing="0" w:after="0" w:afterAutospacing="0"/>
        <w:ind w:left="1134" w:hanging="283"/>
        <w:rPr>
          <w:rStyle w:val="attention"/>
        </w:rPr>
      </w:pPr>
      <w:r>
        <w:rPr>
          <w:rStyle w:val="b-document-search-highlight-current"/>
          <w:b/>
          <w:lang w:val="uk-UA"/>
        </w:rPr>
        <w:t>1.2.</w:t>
      </w:r>
      <w:r>
        <w:rPr>
          <w:rStyle w:val="attention"/>
          <w:b/>
        </w:rPr>
        <w:t>Об'єкти нежитлової нерухомості - будівлі, приміщення, що не віднесені відповідно</w:t>
      </w:r>
    </w:p>
    <w:p w:rsidR="00143BE8" w:rsidRDefault="00143BE8" w:rsidP="00B06808">
      <w:pPr>
        <w:pStyle w:val="NormalWeb"/>
        <w:spacing w:before="0" w:beforeAutospacing="0" w:after="0" w:afterAutospacing="0"/>
        <w:ind w:left="1276" w:hanging="425"/>
      </w:pPr>
      <w:r>
        <w:rPr>
          <w:rStyle w:val="attention"/>
          <w:b/>
        </w:rPr>
        <w:t>до законодавства до житлового фонду:</w:t>
      </w:r>
    </w:p>
    <w:p w:rsidR="00143BE8" w:rsidRDefault="00143BE8" w:rsidP="00B06808">
      <w:pPr>
        <w:pStyle w:val="NormalWeb"/>
        <w:tabs>
          <w:tab w:val="left" w:pos="1843"/>
        </w:tabs>
        <w:spacing w:before="0" w:beforeAutospacing="0" w:after="0" w:afterAutospacing="0"/>
        <w:ind w:left="1701" w:hanging="624"/>
        <w:jc w:val="both"/>
        <w:rPr>
          <w:rStyle w:val="attention"/>
        </w:rPr>
      </w:pPr>
      <w:r>
        <w:rPr>
          <w:rStyle w:val="attention"/>
          <w:b/>
          <w:sz w:val="20"/>
          <w:szCs w:val="20"/>
        </w:rPr>
        <w:t>1.2.1.</w:t>
      </w:r>
      <w:r>
        <w:rPr>
          <w:rStyle w:val="attention"/>
          <w:b/>
        </w:rPr>
        <w:t>Будівлі готельні - готелі, мотелі, кемпінги, пансіонати, ресторани та бари,</w:t>
      </w:r>
    </w:p>
    <w:p w:rsidR="00143BE8" w:rsidRDefault="00143BE8" w:rsidP="00B06808">
      <w:pPr>
        <w:pStyle w:val="NormalWeb"/>
        <w:tabs>
          <w:tab w:val="left" w:pos="1843"/>
        </w:tabs>
        <w:spacing w:before="0" w:beforeAutospacing="0" w:after="0" w:afterAutospacing="0"/>
        <w:ind w:left="1077"/>
        <w:jc w:val="both"/>
      </w:pPr>
      <w:r>
        <w:rPr>
          <w:rStyle w:val="attention"/>
          <w:b/>
        </w:rPr>
        <w:t>туристичні бази, гірські притулки, табори для відпочинку, будинки відпочинку –1 % від розміру мінімальної заробітної плати, встановленої законом на 1 січня звітного (податкового) року, за 1 кв.м.. бази оподаткування;</w:t>
      </w:r>
    </w:p>
    <w:p w:rsidR="00143BE8" w:rsidRDefault="00143BE8" w:rsidP="00B06808">
      <w:pPr>
        <w:pStyle w:val="NormalWeb"/>
        <w:tabs>
          <w:tab w:val="left" w:pos="1701"/>
        </w:tabs>
        <w:spacing w:before="0" w:beforeAutospacing="0" w:after="0" w:afterAutospacing="0"/>
        <w:ind w:left="1701" w:hanging="624"/>
        <w:jc w:val="both"/>
        <w:rPr>
          <w:rStyle w:val="attention"/>
        </w:rPr>
      </w:pPr>
      <w:r>
        <w:rPr>
          <w:rStyle w:val="attention"/>
          <w:b/>
          <w:sz w:val="20"/>
          <w:szCs w:val="20"/>
        </w:rPr>
        <w:t>1.2.2.</w:t>
      </w:r>
      <w:r>
        <w:rPr>
          <w:rStyle w:val="attention"/>
          <w:b/>
        </w:rPr>
        <w:t>Будівлі офісні - будівлі фінансового обслуговування, адміністративно-побутові</w:t>
      </w:r>
    </w:p>
    <w:p w:rsidR="00143BE8" w:rsidRDefault="00143BE8" w:rsidP="00B06808">
      <w:pPr>
        <w:pStyle w:val="NormalWeb"/>
        <w:tabs>
          <w:tab w:val="left" w:pos="1701"/>
        </w:tabs>
        <w:spacing w:before="0" w:beforeAutospacing="0" w:after="0" w:afterAutospacing="0"/>
        <w:ind w:left="1701" w:hanging="624"/>
        <w:jc w:val="both"/>
        <w:rPr>
          <w:rStyle w:val="attention"/>
          <w:b/>
        </w:rPr>
      </w:pPr>
      <w:r>
        <w:rPr>
          <w:rStyle w:val="attention"/>
          <w:b/>
        </w:rPr>
        <w:t>будівлі, будівлі для конторських та адміністративних цілей – 1 % від розміру</w:t>
      </w:r>
    </w:p>
    <w:p w:rsidR="00143BE8" w:rsidRDefault="00143BE8" w:rsidP="00B06808">
      <w:pPr>
        <w:pStyle w:val="NormalWeb"/>
        <w:tabs>
          <w:tab w:val="left" w:pos="1701"/>
        </w:tabs>
        <w:spacing w:before="0" w:beforeAutospacing="0" w:after="0" w:afterAutospacing="0"/>
        <w:ind w:left="1701" w:hanging="624"/>
        <w:jc w:val="both"/>
        <w:rPr>
          <w:rStyle w:val="attention"/>
          <w:b/>
        </w:rPr>
      </w:pPr>
      <w:r>
        <w:rPr>
          <w:rStyle w:val="attention"/>
          <w:b/>
        </w:rPr>
        <w:t>мінімальної заробітної плати, встановленої законом на 1 січня звітного</w:t>
      </w:r>
    </w:p>
    <w:p w:rsidR="00143BE8" w:rsidRDefault="00143BE8" w:rsidP="00B06808">
      <w:pPr>
        <w:pStyle w:val="NormalWeb"/>
        <w:tabs>
          <w:tab w:val="left" w:pos="1701"/>
        </w:tabs>
        <w:spacing w:before="0" w:beforeAutospacing="0" w:after="0" w:afterAutospacing="0"/>
        <w:ind w:left="1701" w:hanging="624"/>
        <w:jc w:val="both"/>
      </w:pPr>
      <w:r>
        <w:rPr>
          <w:rStyle w:val="attention"/>
          <w:b/>
        </w:rPr>
        <w:t>(податкового) року, за 1 кв.м. бази оподаткування;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rPr>
      </w:pPr>
      <w:r>
        <w:rPr>
          <w:rStyle w:val="attention"/>
          <w:b/>
          <w:sz w:val="20"/>
          <w:szCs w:val="20"/>
        </w:rPr>
        <w:t>1.2.3.</w:t>
      </w:r>
      <w:r>
        <w:rPr>
          <w:rStyle w:val="attention"/>
          <w:b/>
        </w:rPr>
        <w:t>Будівлі торговельні - торгові центри, універмаги, магазини, криті ринки,</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павільйони та зали для ярмарків, станції технічного обслуговування автомобілів,</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їдальні, кафе, закусочні – 1 % від розміру мінімальної заробітної плати,</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встановленої законом на 1 січня звітного (податкового) року, за 1 кв.м. бази</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оподаткування;</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sz w:val="20"/>
          <w:szCs w:val="20"/>
        </w:rPr>
        <w:t>1.2.4.</w:t>
      </w:r>
      <w:r>
        <w:rPr>
          <w:rStyle w:val="attention"/>
          <w:b/>
        </w:rPr>
        <w:t>Бази та склади підприємств торгівлі й громадського харчування – 1 % від</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розміру мінімальної заробітної плати, встановленої законом на 1 січня звітного</w:t>
      </w:r>
    </w:p>
    <w:p w:rsidR="00143BE8" w:rsidRDefault="00143BE8" w:rsidP="00B06808">
      <w:pPr>
        <w:pStyle w:val="NormalWeb"/>
        <w:tabs>
          <w:tab w:val="left" w:pos="1701"/>
          <w:tab w:val="left" w:pos="1843"/>
        </w:tabs>
        <w:spacing w:before="0" w:beforeAutospacing="0" w:after="0" w:afterAutospacing="0"/>
        <w:ind w:left="1701" w:hanging="624"/>
        <w:jc w:val="both"/>
        <w:rPr>
          <w:rStyle w:val="attention"/>
          <w:b/>
        </w:rPr>
      </w:pPr>
      <w:r>
        <w:rPr>
          <w:rStyle w:val="attention"/>
          <w:b/>
        </w:rPr>
        <w:t>(податкового) року, за 1 кв.м. бази оподаткування;</w:t>
      </w:r>
    </w:p>
    <w:p w:rsidR="00143BE8" w:rsidRDefault="00143BE8" w:rsidP="00B06808">
      <w:pPr>
        <w:pStyle w:val="NormalWeb"/>
        <w:tabs>
          <w:tab w:val="left" w:pos="1843"/>
        </w:tabs>
        <w:spacing w:before="0" w:beforeAutospacing="0" w:after="0" w:afterAutospacing="0"/>
        <w:ind w:left="1701" w:hanging="624"/>
        <w:jc w:val="both"/>
        <w:rPr>
          <w:rStyle w:val="attention"/>
          <w:b/>
        </w:rPr>
      </w:pPr>
      <w:r>
        <w:rPr>
          <w:rStyle w:val="attention"/>
          <w:b/>
          <w:sz w:val="20"/>
          <w:szCs w:val="20"/>
        </w:rPr>
        <w:t>1.2.5.</w:t>
      </w:r>
      <w:r>
        <w:rPr>
          <w:rStyle w:val="attention"/>
          <w:b/>
        </w:rPr>
        <w:t>Будівлі підприємств побутового обслуговування – 1% від розміру мінімальної</w:t>
      </w:r>
    </w:p>
    <w:p w:rsidR="00143BE8" w:rsidRDefault="00143BE8" w:rsidP="00B06808">
      <w:pPr>
        <w:pStyle w:val="NormalWeb"/>
        <w:tabs>
          <w:tab w:val="left" w:pos="1843"/>
        </w:tabs>
        <w:spacing w:before="0" w:beforeAutospacing="0" w:after="0" w:afterAutospacing="0"/>
        <w:ind w:left="1701" w:hanging="624"/>
        <w:jc w:val="both"/>
        <w:rPr>
          <w:rStyle w:val="attention"/>
          <w:b/>
        </w:rPr>
      </w:pPr>
      <w:r>
        <w:rPr>
          <w:rStyle w:val="attention"/>
          <w:b/>
        </w:rPr>
        <w:t>заробітної плати, встановленої законом на 1 січня звітного (податкового) року, за 1</w:t>
      </w:r>
    </w:p>
    <w:p w:rsidR="00143BE8" w:rsidRDefault="00143BE8" w:rsidP="00B06808">
      <w:pPr>
        <w:pStyle w:val="NormalWeb"/>
        <w:tabs>
          <w:tab w:val="left" w:pos="1843"/>
        </w:tabs>
        <w:spacing w:before="0" w:beforeAutospacing="0" w:after="0" w:afterAutospacing="0"/>
        <w:ind w:left="1701" w:hanging="624"/>
        <w:jc w:val="both"/>
      </w:pPr>
      <w:r>
        <w:rPr>
          <w:rStyle w:val="attention"/>
          <w:b/>
        </w:rPr>
        <w:t>кв.м. бази оподаткування;</w:t>
      </w:r>
    </w:p>
    <w:p w:rsidR="00143BE8" w:rsidRDefault="00143BE8" w:rsidP="00B06808">
      <w:pPr>
        <w:pStyle w:val="NormalWeb"/>
        <w:tabs>
          <w:tab w:val="left" w:pos="1701"/>
        </w:tabs>
        <w:spacing w:before="0" w:beforeAutospacing="0" w:after="0" w:afterAutospacing="0"/>
        <w:ind w:left="1701" w:hanging="624"/>
        <w:jc w:val="both"/>
        <w:rPr>
          <w:rStyle w:val="attention"/>
        </w:rPr>
      </w:pPr>
      <w:r>
        <w:rPr>
          <w:rStyle w:val="attention"/>
          <w:b/>
          <w:sz w:val="20"/>
          <w:szCs w:val="20"/>
        </w:rPr>
        <w:t>1.2.6.</w:t>
      </w:r>
      <w:r>
        <w:rPr>
          <w:rStyle w:val="attention"/>
          <w:b/>
        </w:rPr>
        <w:t>Гаражі - гаражі (наземні й підземні) та криті автомобільні стоянки – 1% від</w:t>
      </w:r>
    </w:p>
    <w:p w:rsidR="00143BE8" w:rsidRDefault="00143BE8" w:rsidP="00B06808">
      <w:pPr>
        <w:pStyle w:val="NormalWeb"/>
        <w:tabs>
          <w:tab w:val="left" w:pos="1701"/>
        </w:tabs>
        <w:spacing w:before="0" w:beforeAutospacing="0" w:after="0" w:afterAutospacing="0"/>
        <w:ind w:left="1701" w:hanging="624"/>
        <w:jc w:val="both"/>
        <w:rPr>
          <w:rStyle w:val="attention"/>
          <w:b/>
        </w:rPr>
      </w:pPr>
      <w:r>
        <w:rPr>
          <w:rStyle w:val="attention"/>
          <w:b/>
        </w:rPr>
        <w:t>розміру мінімальної заробітної плати, встановленої законом на 1 січня звітного</w:t>
      </w:r>
    </w:p>
    <w:p w:rsidR="00143BE8" w:rsidRDefault="00143BE8" w:rsidP="00B06808">
      <w:pPr>
        <w:pStyle w:val="NormalWeb"/>
        <w:tabs>
          <w:tab w:val="left" w:pos="1701"/>
        </w:tabs>
        <w:spacing w:before="0" w:beforeAutospacing="0" w:after="0" w:afterAutospacing="0"/>
        <w:ind w:left="1701" w:hanging="624"/>
        <w:jc w:val="both"/>
      </w:pPr>
      <w:r>
        <w:rPr>
          <w:rStyle w:val="attention"/>
          <w:b/>
        </w:rPr>
        <w:t>(податкового) року, за 1 кв.м. бази оподаткування;</w:t>
      </w:r>
    </w:p>
    <w:p w:rsidR="00143BE8" w:rsidRDefault="00143BE8" w:rsidP="00B06808">
      <w:pPr>
        <w:pStyle w:val="NormalWeb"/>
        <w:tabs>
          <w:tab w:val="left" w:pos="1843"/>
        </w:tabs>
        <w:spacing w:before="0" w:beforeAutospacing="0" w:after="0" w:afterAutospacing="0"/>
        <w:ind w:left="1701" w:hanging="624"/>
        <w:jc w:val="both"/>
        <w:rPr>
          <w:rStyle w:val="attention"/>
        </w:rPr>
      </w:pPr>
      <w:r>
        <w:rPr>
          <w:rStyle w:val="attention"/>
          <w:b/>
          <w:sz w:val="20"/>
          <w:szCs w:val="20"/>
        </w:rPr>
        <w:t>1.2.7.</w:t>
      </w:r>
      <w:r>
        <w:rPr>
          <w:rStyle w:val="attention"/>
          <w:b/>
        </w:rPr>
        <w:t>Будівлі для публічних виступів (казино, ігорні будинки) – 1 % від розміру</w:t>
      </w:r>
    </w:p>
    <w:p w:rsidR="00143BE8" w:rsidRDefault="00143BE8" w:rsidP="00B06808">
      <w:pPr>
        <w:pStyle w:val="NormalWeb"/>
        <w:tabs>
          <w:tab w:val="left" w:pos="1843"/>
        </w:tabs>
        <w:spacing w:before="0" w:beforeAutospacing="0" w:after="0" w:afterAutospacing="0"/>
        <w:ind w:left="1701" w:hanging="624"/>
        <w:jc w:val="both"/>
        <w:rPr>
          <w:rStyle w:val="attention"/>
          <w:b/>
        </w:rPr>
      </w:pPr>
      <w:r>
        <w:rPr>
          <w:rStyle w:val="attention"/>
          <w:b/>
        </w:rPr>
        <w:t>мінімальної заробітної плати, встановленої законом на 1 січня звітного</w:t>
      </w:r>
    </w:p>
    <w:p w:rsidR="00143BE8" w:rsidRDefault="00143BE8" w:rsidP="00B06808">
      <w:pPr>
        <w:pStyle w:val="NormalWeb"/>
        <w:tabs>
          <w:tab w:val="left" w:pos="1843"/>
        </w:tabs>
        <w:spacing w:before="0" w:beforeAutospacing="0" w:after="0" w:afterAutospacing="0"/>
        <w:ind w:left="1701" w:hanging="624"/>
        <w:jc w:val="both"/>
      </w:pPr>
      <w:r>
        <w:rPr>
          <w:rStyle w:val="attention"/>
          <w:b/>
        </w:rPr>
        <w:t>(податкового) року, за 1 кв.м. бази оподаткування;</w:t>
      </w:r>
    </w:p>
    <w:p w:rsidR="00143BE8" w:rsidRDefault="00143BE8" w:rsidP="00B06808">
      <w:pPr>
        <w:pStyle w:val="NormalWeb"/>
        <w:tabs>
          <w:tab w:val="left" w:pos="1843"/>
        </w:tabs>
        <w:spacing w:before="0" w:beforeAutospacing="0" w:after="0" w:afterAutospacing="0"/>
        <w:ind w:left="1701" w:hanging="624"/>
        <w:jc w:val="both"/>
        <w:rPr>
          <w:rStyle w:val="attention"/>
        </w:rPr>
      </w:pPr>
      <w:r>
        <w:rPr>
          <w:rStyle w:val="attention"/>
          <w:b/>
          <w:sz w:val="20"/>
          <w:szCs w:val="20"/>
        </w:rPr>
        <w:t>1.2.8.</w:t>
      </w:r>
      <w:r>
        <w:rPr>
          <w:rStyle w:val="attention"/>
          <w:b/>
        </w:rPr>
        <w:t>Господарські (присадибні) будівлі - допоміжні (нежитлові) приміщення, до яких</w:t>
      </w:r>
    </w:p>
    <w:p w:rsidR="00143BE8" w:rsidRDefault="00143BE8" w:rsidP="00B06808">
      <w:pPr>
        <w:pStyle w:val="NormalWeb"/>
        <w:tabs>
          <w:tab w:val="left" w:pos="1843"/>
        </w:tabs>
        <w:spacing w:before="0" w:beforeAutospacing="0" w:after="0" w:afterAutospacing="0"/>
        <w:ind w:left="1701" w:hanging="624"/>
        <w:jc w:val="both"/>
        <w:rPr>
          <w:rStyle w:val="attention"/>
          <w:b/>
        </w:rPr>
      </w:pPr>
      <w:r>
        <w:rPr>
          <w:rStyle w:val="attention"/>
          <w:b/>
        </w:rPr>
        <w:t>належать сараї, хліви, гаражі, літні кухні, майстерні, погреби, вбиральні, навіси,</w:t>
      </w:r>
    </w:p>
    <w:p w:rsidR="00143BE8" w:rsidRDefault="00143BE8" w:rsidP="00B06808">
      <w:pPr>
        <w:pStyle w:val="NormalWeb"/>
        <w:tabs>
          <w:tab w:val="left" w:pos="1843"/>
        </w:tabs>
        <w:spacing w:before="0" w:beforeAutospacing="0" w:after="0" w:afterAutospacing="0"/>
        <w:ind w:left="1701" w:hanging="624"/>
        <w:jc w:val="both"/>
        <w:rPr>
          <w:rStyle w:val="attention"/>
          <w:b/>
        </w:rPr>
      </w:pPr>
      <w:r>
        <w:rPr>
          <w:rStyle w:val="attention"/>
          <w:b/>
        </w:rPr>
        <w:t>котельні, бойлерні, трансформаторні підстанції – звільнити від оподаткування.</w:t>
      </w:r>
    </w:p>
    <w:p w:rsidR="00143BE8" w:rsidRDefault="00143BE8" w:rsidP="00B06808">
      <w:pPr>
        <w:ind w:left="993" w:hanging="453"/>
        <w:jc w:val="both"/>
      </w:pPr>
      <w:r>
        <w:rPr>
          <w:b/>
        </w:rPr>
        <w:t>2.Основні поняття такі як, платники податку, об’єкт оподаткування, база</w:t>
      </w:r>
    </w:p>
    <w:p w:rsidR="00143BE8" w:rsidRDefault="00143BE8" w:rsidP="00B06808">
      <w:pPr>
        <w:ind w:left="993" w:hanging="453"/>
        <w:jc w:val="both"/>
        <w:rPr>
          <w:b/>
        </w:rPr>
      </w:pPr>
      <w:r>
        <w:rPr>
          <w:b/>
        </w:rPr>
        <w:t>оподаткування, пільги із сплати податку, ставка податку, податковий період, порядок</w:t>
      </w:r>
    </w:p>
    <w:p w:rsidR="00143BE8" w:rsidRDefault="00143BE8" w:rsidP="00B06808">
      <w:pPr>
        <w:ind w:left="993" w:hanging="453"/>
        <w:jc w:val="both"/>
        <w:rPr>
          <w:b/>
        </w:rPr>
      </w:pPr>
      <w:r>
        <w:rPr>
          <w:b/>
        </w:rPr>
        <w:t>обчислення суми податку, порядок обчислення сум податку в разі зміни власника об’єкта</w:t>
      </w:r>
    </w:p>
    <w:p w:rsidR="00143BE8" w:rsidRDefault="00143BE8" w:rsidP="00B06808">
      <w:pPr>
        <w:ind w:left="993" w:hanging="453"/>
        <w:jc w:val="both"/>
        <w:rPr>
          <w:b/>
        </w:rPr>
      </w:pPr>
      <w:r>
        <w:rPr>
          <w:b/>
        </w:rPr>
        <w:t>оподаткування податком, порядок сплати податку, строки сплати податку, визначаються</w:t>
      </w:r>
    </w:p>
    <w:p w:rsidR="00143BE8" w:rsidRDefault="00143BE8" w:rsidP="00B06808">
      <w:pPr>
        <w:ind w:left="993" w:hanging="453"/>
        <w:jc w:val="both"/>
        <w:rPr>
          <w:b/>
        </w:rPr>
      </w:pPr>
      <w:r>
        <w:rPr>
          <w:b/>
        </w:rPr>
        <w:t>у статті 266  Податкового кодексу України  зі змінами та доповненнями.</w:t>
      </w:r>
    </w:p>
    <w:p w:rsidR="00143BE8" w:rsidRDefault="00143BE8" w:rsidP="00B06808">
      <w:pPr>
        <w:ind w:left="993" w:hanging="426"/>
        <w:jc w:val="both"/>
        <w:rPr>
          <w:b/>
        </w:rPr>
      </w:pPr>
      <w:r>
        <w:rPr>
          <w:b/>
        </w:rPr>
        <w:t>3.Пільги надаються згідно  Положення про податок на нерухоме майно, відмінне від</w:t>
      </w:r>
    </w:p>
    <w:p w:rsidR="00143BE8" w:rsidRDefault="00143BE8" w:rsidP="00B06808">
      <w:pPr>
        <w:ind w:left="993" w:hanging="426"/>
        <w:jc w:val="both"/>
        <w:rPr>
          <w:b/>
        </w:rPr>
      </w:pPr>
      <w:r>
        <w:rPr>
          <w:b/>
        </w:rPr>
        <w:t>земельної ділянки, яке затвердити  до 01.03.2015 року.</w:t>
      </w:r>
    </w:p>
    <w:p w:rsidR="00143BE8" w:rsidRDefault="00143BE8" w:rsidP="00B06808">
      <w:pPr>
        <w:ind w:left="993" w:hanging="426"/>
        <w:jc w:val="both"/>
        <w:rPr>
          <w:b/>
        </w:rPr>
      </w:pPr>
      <w:r>
        <w:rPr>
          <w:b/>
        </w:rPr>
        <w:t>4.Визнати таким, що втратило чинність рішення сесії Домантівської сільської ради № 3</w:t>
      </w:r>
    </w:p>
    <w:p w:rsidR="00143BE8" w:rsidRDefault="00143BE8" w:rsidP="00B06808">
      <w:pPr>
        <w:ind w:left="993" w:hanging="426"/>
        <w:jc w:val="both"/>
        <w:rPr>
          <w:b/>
        </w:rPr>
      </w:pPr>
      <w:r>
        <w:rPr>
          <w:b/>
        </w:rPr>
        <w:t xml:space="preserve">34  сесії  6 скликання  від  12.01.2015 року. </w:t>
      </w:r>
    </w:p>
    <w:p w:rsidR="00143BE8" w:rsidRDefault="00143BE8" w:rsidP="00B06808">
      <w:pPr>
        <w:ind w:left="993" w:hanging="453"/>
        <w:jc w:val="both"/>
        <w:rPr>
          <w:b/>
        </w:rPr>
      </w:pPr>
      <w:r>
        <w:rPr>
          <w:b/>
        </w:rPr>
        <w:t xml:space="preserve">5.Дане рішення набуває чинності з  01 січня  2017 року. </w:t>
      </w:r>
    </w:p>
    <w:p w:rsidR="00143BE8" w:rsidRDefault="00143BE8" w:rsidP="00B06808">
      <w:pPr>
        <w:ind w:left="993" w:hanging="453"/>
        <w:jc w:val="both"/>
        <w:rPr>
          <w:b/>
        </w:rPr>
      </w:pPr>
      <w:r>
        <w:rPr>
          <w:b/>
        </w:rPr>
        <w:t>6.Контроль за виконанням рішення покласти на постійну депутатську комісію з питань</w:t>
      </w:r>
    </w:p>
    <w:p w:rsidR="00143BE8" w:rsidRDefault="00143BE8" w:rsidP="00B06808">
      <w:pPr>
        <w:ind w:left="993" w:hanging="453"/>
        <w:jc w:val="both"/>
        <w:rPr>
          <w:b/>
        </w:rPr>
      </w:pPr>
      <w:r>
        <w:rPr>
          <w:b/>
        </w:rPr>
        <w:t xml:space="preserve">  планування, бюджету та фінансів.</w:t>
      </w:r>
    </w:p>
    <w:p w:rsidR="00143BE8" w:rsidRDefault="00143BE8" w:rsidP="00B06808">
      <w:pPr>
        <w:rPr>
          <w:b/>
        </w:rPr>
      </w:pPr>
    </w:p>
    <w:p w:rsidR="00143BE8" w:rsidRDefault="00143BE8" w:rsidP="00B06808">
      <w:pPr>
        <w:rPr>
          <w:b/>
        </w:rPr>
      </w:pPr>
    </w:p>
    <w:p w:rsidR="00143BE8" w:rsidRDefault="00143BE8" w:rsidP="00B06808">
      <w:pPr>
        <w:rPr>
          <w:b/>
        </w:rPr>
      </w:pPr>
    </w:p>
    <w:p w:rsidR="00143BE8" w:rsidRDefault="00143BE8" w:rsidP="00B06808">
      <w:pPr>
        <w:ind w:right="-5"/>
        <w:jc w:val="right"/>
        <w:rPr>
          <w:b/>
        </w:rPr>
      </w:pPr>
      <w:r>
        <w:rPr>
          <w:b/>
        </w:rPr>
        <w:t>Голова  сесії сільський голова:</w:t>
      </w:r>
      <w:r>
        <w:rPr>
          <w:b/>
        </w:rPr>
        <w:tab/>
      </w:r>
      <w:r>
        <w:rPr>
          <w:b/>
        </w:rPr>
        <w:tab/>
      </w:r>
      <w:r>
        <w:rPr>
          <w:b/>
        </w:rPr>
        <w:tab/>
      </w:r>
      <w:r>
        <w:rPr>
          <w:b/>
        </w:rPr>
        <w:tab/>
        <w:t>В.В.Гончарук</w:t>
      </w:r>
    </w:p>
    <w:p w:rsidR="00143BE8" w:rsidRDefault="00143BE8" w:rsidP="00B06808">
      <w:pPr>
        <w:ind w:right="-5"/>
        <w:jc w:val="right"/>
        <w:rPr>
          <w:b/>
        </w:rPr>
      </w:pPr>
    </w:p>
    <w:p w:rsidR="00143BE8" w:rsidRDefault="00143BE8" w:rsidP="00B06808">
      <w:pPr>
        <w:ind w:right="-5"/>
        <w:jc w:val="right"/>
        <w:rPr>
          <w:b/>
        </w:rPr>
      </w:pPr>
    </w:p>
    <w:p w:rsidR="00143BE8" w:rsidRDefault="00143BE8" w:rsidP="00B06808">
      <w:pPr>
        <w:rPr>
          <w:b/>
          <w:bCs/>
        </w:rPr>
      </w:pPr>
    </w:p>
    <w:p w:rsidR="00143BE8" w:rsidRDefault="00143BE8" w:rsidP="00B06808">
      <w:pPr>
        <w:rPr>
          <w:b/>
          <w:bCs/>
        </w:rPr>
      </w:pPr>
    </w:p>
    <w:p w:rsidR="00143BE8" w:rsidRDefault="00143BE8" w:rsidP="00B06808">
      <w:pPr>
        <w:rPr>
          <w:b/>
          <w:bCs/>
        </w:rPr>
      </w:pPr>
      <w:r>
        <w:rPr>
          <w:b/>
          <w:bCs/>
        </w:rPr>
        <w:t>27 січня 2017 року</w:t>
      </w:r>
    </w:p>
    <w:p w:rsidR="00143BE8" w:rsidRDefault="00143BE8" w:rsidP="00B06808">
      <w:pPr>
        <w:rPr>
          <w:b/>
          <w:bCs/>
        </w:rPr>
      </w:pPr>
      <w:r>
        <w:rPr>
          <w:b/>
          <w:bCs/>
        </w:rPr>
        <w:t>№ 02-11-07</w:t>
      </w:r>
    </w:p>
    <w:p w:rsidR="00143BE8" w:rsidRDefault="00143BE8" w:rsidP="00B06808">
      <w:pPr>
        <w:rPr>
          <w:b/>
          <w:bCs/>
        </w:rPr>
      </w:pPr>
    </w:p>
    <w:p w:rsidR="00143BE8" w:rsidRDefault="00143BE8" w:rsidP="00B421AC">
      <w:pPr>
        <w:rPr>
          <w:b/>
          <w:bCs/>
        </w:rPr>
      </w:pPr>
    </w:p>
    <w:sectPr w:rsidR="00143BE8" w:rsidSect="009D7809">
      <w:pgSz w:w="12240" w:h="15840"/>
      <w:pgMar w:top="568" w:right="758"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E8" w:rsidRDefault="00143BE8" w:rsidP="00190F6B">
      <w:r>
        <w:separator/>
      </w:r>
    </w:p>
  </w:endnote>
  <w:endnote w:type="continuationSeparator" w:id="0">
    <w:p w:rsidR="00143BE8" w:rsidRDefault="00143BE8" w:rsidP="0019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E8" w:rsidRDefault="00143BE8" w:rsidP="00190F6B">
      <w:r>
        <w:separator/>
      </w:r>
    </w:p>
  </w:footnote>
  <w:footnote w:type="continuationSeparator" w:id="0">
    <w:p w:rsidR="00143BE8" w:rsidRDefault="00143BE8" w:rsidP="0019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12E980"/>
    <w:lvl w:ilvl="0">
      <w:start w:val="1"/>
      <w:numFmt w:val="bullet"/>
      <w:lvlText w:val=""/>
      <w:lvlJc w:val="left"/>
      <w:pPr>
        <w:tabs>
          <w:tab w:val="num" w:pos="360"/>
        </w:tabs>
        <w:ind w:left="360" w:hanging="360"/>
      </w:pPr>
      <w:rPr>
        <w:rFonts w:ascii="Symbol" w:hAnsi="Symbol" w:hint="default"/>
      </w:rPr>
    </w:lvl>
  </w:abstractNum>
  <w:abstractNum w:abstractNumId="1">
    <w:nsid w:val="03AA4A24"/>
    <w:multiLevelType w:val="hybridMultilevel"/>
    <w:tmpl w:val="25F46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60CD2"/>
    <w:multiLevelType w:val="hybridMultilevel"/>
    <w:tmpl w:val="F23C6A92"/>
    <w:lvl w:ilvl="0" w:tplc="DCA4FC48">
      <w:start w:val="1"/>
      <w:numFmt w:val="decimal"/>
      <w:lvlText w:val="%1."/>
      <w:lvlJc w:val="left"/>
      <w:pPr>
        <w:ind w:left="1286" w:hanging="360"/>
      </w:pPr>
      <w:rPr>
        <w:rFonts w:cs="Times New Roman" w:hint="default"/>
        <w:b/>
      </w:rPr>
    </w:lvl>
    <w:lvl w:ilvl="1" w:tplc="04220019" w:tentative="1">
      <w:start w:val="1"/>
      <w:numFmt w:val="lowerLetter"/>
      <w:lvlText w:val="%2."/>
      <w:lvlJc w:val="left"/>
      <w:pPr>
        <w:ind w:left="2006" w:hanging="360"/>
      </w:pPr>
      <w:rPr>
        <w:rFonts w:cs="Times New Roman"/>
      </w:rPr>
    </w:lvl>
    <w:lvl w:ilvl="2" w:tplc="0422001B" w:tentative="1">
      <w:start w:val="1"/>
      <w:numFmt w:val="lowerRoman"/>
      <w:lvlText w:val="%3."/>
      <w:lvlJc w:val="right"/>
      <w:pPr>
        <w:ind w:left="2726" w:hanging="180"/>
      </w:pPr>
      <w:rPr>
        <w:rFonts w:cs="Times New Roman"/>
      </w:rPr>
    </w:lvl>
    <w:lvl w:ilvl="3" w:tplc="0422000F" w:tentative="1">
      <w:start w:val="1"/>
      <w:numFmt w:val="decimal"/>
      <w:lvlText w:val="%4."/>
      <w:lvlJc w:val="left"/>
      <w:pPr>
        <w:ind w:left="3446" w:hanging="360"/>
      </w:pPr>
      <w:rPr>
        <w:rFonts w:cs="Times New Roman"/>
      </w:rPr>
    </w:lvl>
    <w:lvl w:ilvl="4" w:tplc="04220019" w:tentative="1">
      <w:start w:val="1"/>
      <w:numFmt w:val="lowerLetter"/>
      <w:lvlText w:val="%5."/>
      <w:lvlJc w:val="left"/>
      <w:pPr>
        <w:ind w:left="4166" w:hanging="360"/>
      </w:pPr>
      <w:rPr>
        <w:rFonts w:cs="Times New Roman"/>
      </w:rPr>
    </w:lvl>
    <w:lvl w:ilvl="5" w:tplc="0422001B" w:tentative="1">
      <w:start w:val="1"/>
      <w:numFmt w:val="lowerRoman"/>
      <w:lvlText w:val="%6."/>
      <w:lvlJc w:val="right"/>
      <w:pPr>
        <w:ind w:left="4886" w:hanging="180"/>
      </w:pPr>
      <w:rPr>
        <w:rFonts w:cs="Times New Roman"/>
      </w:rPr>
    </w:lvl>
    <w:lvl w:ilvl="6" w:tplc="0422000F" w:tentative="1">
      <w:start w:val="1"/>
      <w:numFmt w:val="decimal"/>
      <w:lvlText w:val="%7."/>
      <w:lvlJc w:val="left"/>
      <w:pPr>
        <w:ind w:left="5606" w:hanging="360"/>
      </w:pPr>
      <w:rPr>
        <w:rFonts w:cs="Times New Roman"/>
      </w:rPr>
    </w:lvl>
    <w:lvl w:ilvl="7" w:tplc="04220019" w:tentative="1">
      <w:start w:val="1"/>
      <w:numFmt w:val="lowerLetter"/>
      <w:lvlText w:val="%8."/>
      <w:lvlJc w:val="left"/>
      <w:pPr>
        <w:ind w:left="6326" w:hanging="360"/>
      </w:pPr>
      <w:rPr>
        <w:rFonts w:cs="Times New Roman"/>
      </w:rPr>
    </w:lvl>
    <w:lvl w:ilvl="8" w:tplc="0422001B" w:tentative="1">
      <w:start w:val="1"/>
      <w:numFmt w:val="lowerRoman"/>
      <w:lvlText w:val="%9."/>
      <w:lvlJc w:val="right"/>
      <w:pPr>
        <w:ind w:left="7046" w:hanging="180"/>
      </w:pPr>
      <w:rPr>
        <w:rFonts w:cs="Times New Roman"/>
      </w:rPr>
    </w:lvl>
  </w:abstractNum>
  <w:abstractNum w:abstractNumId="3">
    <w:nsid w:val="078A7A3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EE81D5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080392"/>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1A0E2F65"/>
    <w:multiLevelType w:val="hybridMultilevel"/>
    <w:tmpl w:val="00564C2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360CEF"/>
    <w:multiLevelType w:val="hybridMultilevel"/>
    <w:tmpl w:val="EA8245BC"/>
    <w:lvl w:ilvl="0" w:tplc="CB283F54">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B6F3492"/>
    <w:multiLevelType w:val="hybridMultilevel"/>
    <w:tmpl w:val="362A3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907137"/>
    <w:multiLevelType w:val="hybridMultilevel"/>
    <w:tmpl w:val="49DC12C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1B24F16"/>
    <w:multiLevelType w:val="hybridMultilevel"/>
    <w:tmpl w:val="CCCE841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4992B8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618209C"/>
    <w:multiLevelType w:val="hybridMultilevel"/>
    <w:tmpl w:val="85988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4A2332"/>
    <w:multiLevelType w:val="hybridMultilevel"/>
    <w:tmpl w:val="2DDE0EF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67504AF"/>
    <w:multiLevelType w:val="hybridMultilevel"/>
    <w:tmpl w:val="2020D64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1802EBD"/>
    <w:multiLevelType w:val="hybridMultilevel"/>
    <w:tmpl w:val="787EE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D374D4"/>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CB2DB2"/>
    <w:multiLevelType w:val="hybridMultilevel"/>
    <w:tmpl w:val="8ABCEB00"/>
    <w:lvl w:ilvl="0" w:tplc="0419000F">
      <w:start w:val="1"/>
      <w:numFmt w:val="decimal"/>
      <w:lvlText w:val="%1."/>
      <w:lvlJc w:val="left"/>
      <w:pPr>
        <w:ind w:left="1423" w:hanging="360"/>
      </w:pPr>
      <w:rPr>
        <w:rFonts w:cs="Times New Roman"/>
      </w:rPr>
    </w:lvl>
    <w:lvl w:ilvl="1" w:tplc="04190019">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18">
    <w:nsid w:val="3B7D5D92"/>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C8706D"/>
    <w:multiLevelType w:val="hybridMultilevel"/>
    <w:tmpl w:val="716498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A234CB"/>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C25136"/>
    <w:multiLevelType w:val="hybridMultilevel"/>
    <w:tmpl w:val="42A06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7E2691"/>
    <w:multiLevelType w:val="hybridMultilevel"/>
    <w:tmpl w:val="164CA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F0E1FA0"/>
    <w:multiLevelType w:val="hybridMultilevel"/>
    <w:tmpl w:val="091E468A"/>
    <w:lvl w:ilvl="0" w:tplc="0419000F">
      <w:start w:val="1"/>
      <w:numFmt w:val="decimal"/>
      <w:lvlText w:val="%1."/>
      <w:lvlJc w:val="left"/>
      <w:pPr>
        <w:ind w:left="2148" w:hanging="360"/>
      </w:pPr>
      <w:rPr>
        <w:rFonts w:cs="Times New Roman"/>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4">
    <w:nsid w:val="50451FB2"/>
    <w:multiLevelType w:val="hybridMultilevel"/>
    <w:tmpl w:val="0F4054A4"/>
    <w:lvl w:ilvl="0" w:tplc="0419000F">
      <w:start w:val="1"/>
      <w:numFmt w:val="decimal"/>
      <w:lvlText w:val="%1."/>
      <w:lvlJc w:val="left"/>
      <w:pPr>
        <w:ind w:left="460" w:hanging="360"/>
      </w:pPr>
      <w:rPr>
        <w:rFonts w:cs="Times New Roman"/>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25">
    <w:nsid w:val="5459201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5ABE6C26"/>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1D2BC4"/>
    <w:multiLevelType w:val="hybridMultilevel"/>
    <w:tmpl w:val="87F66A7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091573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245F16"/>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4431A85"/>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730F664E"/>
    <w:multiLevelType w:val="hybridMultilevel"/>
    <w:tmpl w:val="0952FD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DE6A43"/>
    <w:multiLevelType w:val="hybridMultilevel"/>
    <w:tmpl w:val="CBA4E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E31D0A"/>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B16577D"/>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7DB02581"/>
    <w:multiLevelType w:val="hybridMultilevel"/>
    <w:tmpl w:val="EF54182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998" w:hanging="360"/>
      </w:pPr>
      <w:rPr>
        <w:rFonts w:cs="Times New Roman"/>
      </w:rPr>
    </w:lvl>
    <w:lvl w:ilvl="2" w:tplc="0419001B" w:tentative="1">
      <w:start w:val="1"/>
      <w:numFmt w:val="lowerRoman"/>
      <w:lvlText w:val="%3."/>
      <w:lvlJc w:val="right"/>
      <w:pPr>
        <w:ind w:left="3718" w:hanging="180"/>
      </w:pPr>
      <w:rPr>
        <w:rFonts w:cs="Times New Roman"/>
      </w:rPr>
    </w:lvl>
    <w:lvl w:ilvl="3" w:tplc="0419000F" w:tentative="1">
      <w:start w:val="1"/>
      <w:numFmt w:val="decimal"/>
      <w:lvlText w:val="%4."/>
      <w:lvlJc w:val="left"/>
      <w:pPr>
        <w:ind w:left="4438" w:hanging="360"/>
      </w:pPr>
      <w:rPr>
        <w:rFonts w:cs="Times New Roman"/>
      </w:rPr>
    </w:lvl>
    <w:lvl w:ilvl="4" w:tplc="04190019" w:tentative="1">
      <w:start w:val="1"/>
      <w:numFmt w:val="lowerLetter"/>
      <w:lvlText w:val="%5."/>
      <w:lvlJc w:val="left"/>
      <w:pPr>
        <w:ind w:left="5158" w:hanging="360"/>
      </w:pPr>
      <w:rPr>
        <w:rFonts w:cs="Times New Roman"/>
      </w:rPr>
    </w:lvl>
    <w:lvl w:ilvl="5" w:tplc="0419001B" w:tentative="1">
      <w:start w:val="1"/>
      <w:numFmt w:val="lowerRoman"/>
      <w:lvlText w:val="%6."/>
      <w:lvlJc w:val="right"/>
      <w:pPr>
        <w:ind w:left="5878" w:hanging="180"/>
      </w:pPr>
      <w:rPr>
        <w:rFonts w:cs="Times New Roman"/>
      </w:rPr>
    </w:lvl>
    <w:lvl w:ilvl="6" w:tplc="0419000F" w:tentative="1">
      <w:start w:val="1"/>
      <w:numFmt w:val="decimal"/>
      <w:lvlText w:val="%7."/>
      <w:lvlJc w:val="left"/>
      <w:pPr>
        <w:ind w:left="6598" w:hanging="360"/>
      </w:pPr>
      <w:rPr>
        <w:rFonts w:cs="Times New Roman"/>
      </w:rPr>
    </w:lvl>
    <w:lvl w:ilvl="7" w:tplc="04190019" w:tentative="1">
      <w:start w:val="1"/>
      <w:numFmt w:val="lowerLetter"/>
      <w:lvlText w:val="%8."/>
      <w:lvlJc w:val="left"/>
      <w:pPr>
        <w:ind w:left="7318" w:hanging="360"/>
      </w:pPr>
      <w:rPr>
        <w:rFonts w:cs="Times New Roman"/>
      </w:rPr>
    </w:lvl>
    <w:lvl w:ilvl="8" w:tplc="0419001B" w:tentative="1">
      <w:start w:val="1"/>
      <w:numFmt w:val="lowerRoman"/>
      <w:lvlText w:val="%9."/>
      <w:lvlJc w:val="right"/>
      <w:pPr>
        <w:ind w:left="8038" w:hanging="180"/>
      </w:pPr>
      <w:rPr>
        <w:rFonts w:cs="Times New Roman"/>
      </w:rPr>
    </w:lvl>
  </w:abstractNum>
  <w:abstractNum w:abstractNumId="36">
    <w:nsid w:val="7DF20E31"/>
    <w:multiLevelType w:val="hybridMultilevel"/>
    <w:tmpl w:val="AD566F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5"/>
  </w:num>
  <w:num w:numId="12">
    <w:abstractNumId w:val="26"/>
  </w:num>
  <w:num w:numId="13">
    <w:abstractNumId w:val="0"/>
  </w:num>
  <w:num w:numId="14">
    <w:abstractNumId w:val="32"/>
  </w:num>
  <w:num w:numId="15">
    <w:abstractNumId w:val="9"/>
  </w:num>
  <w:num w:numId="16">
    <w:abstractNumId w:val="21"/>
  </w:num>
  <w:num w:numId="17">
    <w:abstractNumId w:val="12"/>
  </w:num>
  <w:num w:numId="18">
    <w:abstractNumId w:val="28"/>
  </w:num>
  <w:num w:numId="19">
    <w:abstractNumId w:val="18"/>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15"/>
  </w:num>
  <w:num w:numId="25">
    <w:abstractNumId w:val="7"/>
  </w:num>
  <w:num w:numId="26">
    <w:abstractNumId w:val="14"/>
  </w:num>
  <w:num w:numId="27">
    <w:abstractNumId w:val="1"/>
  </w:num>
  <w:num w:numId="28">
    <w:abstractNumId w:val="36"/>
  </w:num>
  <w:num w:numId="29">
    <w:abstractNumId w:val="22"/>
  </w:num>
  <w:num w:numId="30">
    <w:abstractNumId w:val="33"/>
  </w:num>
  <w:num w:numId="31">
    <w:abstractNumId w:val="29"/>
  </w:num>
  <w:num w:numId="32">
    <w:abstractNumId w:val="13"/>
  </w:num>
  <w:num w:numId="33">
    <w:abstractNumId w:val="23"/>
  </w:num>
  <w:num w:numId="34">
    <w:abstractNumId w:val="17"/>
  </w:num>
  <w:num w:numId="35">
    <w:abstractNumId w:val="8"/>
  </w:num>
  <w:num w:numId="36">
    <w:abstractNumId w:val="6"/>
  </w:num>
  <w:num w:numId="37">
    <w:abstractNumId w:val="2"/>
  </w:num>
  <w:num w:numId="38">
    <w:abstractNumId w:val="27"/>
  </w:num>
  <w:num w:numId="39">
    <w:abstractNumId w:val="31"/>
  </w:num>
  <w:num w:numId="40">
    <w:abstractNumId w:val="30"/>
  </w:num>
  <w:num w:numId="41">
    <w:abstractNumId w:val="25"/>
  </w:num>
  <w:num w:numId="42">
    <w:abstractNumId w:val="3"/>
  </w:num>
  <w:num w:numId="43">
    <w:abstractNumId w:val="5"/>
  </w:num>
  <w:num w:numId="44">
    <w:abstractNumId w:val="16"/>
  </w:num>
  <w:num w:numId="45">
    <w:abstractNumId w:val="34"/>
  </w:num>
  <w:num w:numId="46">
    <w:abstractNumId w:val="11"/>
  </w:num>
  <w:num w:numId="47">
    <w:abstractNumId w:val="20"/>
  </w:num>
  <w:num w:numId="48">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33"/>
    <w:rsid w:val="00000604"/>
    <w:rsid w:val="00000BEA"/>
    <w:rsid w:val="00001807"/>
    <w:rsid w:val="00002896"/>
    <w:rsid w:val="000035A3"/>
    <w:rsid w:val="00003A74"/>
    <w:rsid w:val="000041E7"/>
    <w:rsid w:val="00004FDE"/>
    <w:rsid w:val="00005726"/>
    <w:rsid w:val="0000698D"/>
    <w:rsid w:val="00010116"/>
    <w:rsid w:val="00012426"/>
    <w:rsid w:val="00013721"/>
    <w:rsid w:val="0001392E"/>
    <w:rsid w:val="00015CB7"/>
    <w:rsid w:val="00015DB6"/>
    <w:rsid w:val="000166C1"/>
    <w:rsid w:val="000171F7"/>
    <w:rsid w:val="00017293"/>
    <w:rsid w:val="00021494"/>
    <w:rsid w:val="00023B21"/>
    <w:rsid w:val="00023FE8"/>
    <w:rsid w:val="000276E7"/>
    <w:rsid w:val="0002782B"/>
    <w:rsid w:val="00027B33"/>
    <w:rsid w:val="00027DA8"/>
    <w:rsid w:val="00030A08"/>
    <w:rsid w:val="00031FDC"/>
    <w:rsid w:val="00033354"/>
    <w:rsid w:val="0003398C"/>
    <w:rsid w:val="00035742"/>
    <w:rsid w:val="00036358"/>
    <w:rsid w:val="000369E3"/>
    <w:rsid w:val="00037BC2"/>
    <w:rsid w:val="00040305"/>
    <w:rsid w:val="00040BFD"/>
    <w:rsid w:val="00042120"/>
    <w:rsid w:val="0004299A"/>
    <w:rsid w:val="00042B2D"/>
    <w:rsid w:val="00042BDA"/>
    <w:rsid w:val="000439F6"/>
    <w:rsid w:val="00044179"/>
    <w:rsid w:val="000461E1"/>
    <w:rsid w:val="00046E6D"/>
    <w:rsid w:val="0004741F"/>
    <w:rsid w:val="00050EC6"/>
    <w:rsid w:val="00051377"/>
    <w:rsid w:val="00051BB6"/>
    <w:rsid w:val="00052A56"/>
    <w:rsid w:val="0005324D"/>
    <w:rsid w:val="00054303"/>
    <w:rsid w:val="000554C6"/>
    <w:rsid w:val="000575F1"/>
    <w:rsid w:val="00057B1F"/>
    <w:rsid w:val="00060DF9"/>
    <w:rsid w:val="0006132E"/>
    <w:rsid w:val="000626CC"/>
    <w:rsid w:val="000627E0"/>
    <w:rsid w:val="00062CFB"/>
    <w:rsid w:val="00063449"/>
    <w:rsid w:val="00063785"/>
    <w:rsid w:val="00063E27"/>
    <w:rsid w:val="0006491F"/>
    <w:rsid w:val="00066B9F"/>
    <w:rsid w:val="00067229"/>
    <w:rsid w:val="00067D55"/>
    <w:rsid w:val="000704B5"/>
    <w:rsid w:val="000717B0"/>
    <w:rsid w:val="00073113"/>
    <w:rsid w:val="00073914"/>
    <w:rsid w:val="00073BE8"/>
    <w:rsid w:val="0007444A"/>
    <w:rsid w:val="00074F61"/>
    <w:rsid w:val="0007791E"/>
    <w:rsid w:val="000801C5"/>
    <w:rsid w:val="000809AC"/>
    <w:rsid w:val="00081B72"/>
    <w:rsid w:val="00082DEB"/>
    <w:rsid w:val="00084E13"/>
    <w:rsid w:val="00085528"/>
    <w:rsid w:val="00085A36"/>
    <w:rsid w:val="0008739A"/>
    <w:rsid w:val="00087A67"/>
    <w:rsid w:val="00087FD4"/>
    <w:rsid w:val="000905E4"/>
    <w:rsid w:val="00090E47"/>
    <w:rsid w:val="00091286"/>
    <w:rsid w:val="000938E1"/>
    <w:rsid w:val="00093BD3"/>
    <w:rsid w:val="00094C76"/>
    <w:rsid w:val="000965F3"/>
    <w:rsid w:val="0009691D"/>
    <w:rsid w:val="000975AA"/>
    <w:rsid w:val="000A0427"/>
    <w:rsid w:val="000A1A4B"/>
    <w:rsid w:val="000A1D21"/>
    <w:rsid w:val="000A3A1E"/>
    <w:rsid w:val="000A4934"/>
    <w:rsid w:val="000A4BA7"/>
    <w:rsid w:val="000A5098"/>
    <w:rsid w:val="000A5676"/>
    <w:rsid w:val="000A60F2"/>
    <w:rsid w:val="000A6E86"/>
    <w:rsid w:val="000A7DB1"/>
    <w:rsid w:val="000B0AC1"/>
    <w:rsid w:val="000B2C1A"/>
    <w:rsid w:val="000B2F0E"/>
    <w:rsid w:val="000B343C"/>
    <w:rsid w:val="000B3EC6"/>
    <w:rsid w:val="000B3F99"/>
    <w:rsid w:val="000B4E4A"/>
    <w:rsid w:val="000B5332"/>
    <w:rsid w:val="000B546D"/>
    <w:rsid w:val="000B5475"/>
    <w:rsid w:val="000B6E5A"/>
    <w:rsid w:val="000C0E84"/>
    <w:rsid w:val="000C1B30"/>
    <w:rsid w:val="000C1EBA"/>
    <w:rsid w:val="000C21D0"/>
    <w:rsid w:val="000C26B4"/>
    <w:rsid w:val="000D16E1"/>
    <w:rsid w:val="000D1A3C"/>
    <w:rsid w:val="000D1AD7"/>
    <w:rsid w:val="000D1C3F"/>
    <w:rsid w:val="000D26FA"/>
    <w:rsid w:val="000D28EB"/>
    <w:rsid w:val="000D2CB4"/>
    <w:rsid w:val="000D327D"/>
    <w:rsid w:val="000D384D"/>
    <w:rsid w:val="000D691C"/>
    <w:rsid w:val="000D6C71"/>
    <w:rsid w:val="000D72F2"/>
    <w:rsid w:val="000D7367"/>
    <w:rsid w:val="000D7B51"/>
    <w:rsid w:val="000E207B"/>
    <w:rsid w:val="000E3884"/>
    <w:rsid w:val="000E412A"/>
    <w:rsid w:val="000E64D1"/>
    <w:rsid w:val="000E7D03"/>
    <w:rsid w:val="000E7EBD"/>
    <w:rsid w:val="000F1009"/>
    <w:rsid w:val="000F1242"/>
    <w:rsid w:val="000F1501"/>
    <w:rsid w:val="000F22AB"/>
    <w:rsid w:val="000F31AC"/>
    <w:rsid w:val="000F37F7"/>
    <w:rsid w:val="000F4688"/>
    <w:rsid w:val="000F476E"/>
    <w:rsid w:val="000F507B"/>
    <w:rsid w:val="000F63DB"/>
    <w:rsid w:val="000F7117"/>
    <w:rsid w:val="000F7BD5"/>
    <w:rsid w:val="001034D7"/>
    <w:rsid w:val="0010477A"/>
    <w:rsid w:val="00106169"/>
    <w:rsid w:val="001068EA"/>
    <w:rsid w:val="00106C6B"/>
    <w:rsid w:val="00107B2D"/>
    <w:rsid w:val="00107D9A"/>
    <w:rsid w:val="0011141F"/>
    <w:rsid w:val="00112097"/>
    <w:rsid w:val="001121A1"/>
    <w:rsid w:val="00112449"/>
    <w:rsid w:val="001126F9"/>
    <w:rsid w:val="00112D64"/>
    <w:rsid w:val="00112FE1"/>
    <w:rsid w:val="00113726"/>
    <w:rsid w:val="0011423E"/>
    <w:rsid w:val="00114446"/>
    <w:rsid w:val="001145C9"/>
    <w:rsid w:val="0011483B"/>
    <w:rsid w:val="00114AF6"/>
    <w:rsid w:val="00115445"/>
    <w:rsid w:val="00115FC2"/>
    <w:rsid w:val="0011618B"/>
    <w:rsid w:val="00116AFB"/>
    <w:rsid w:val="00117154"/>
    <w:rsid w:val="00117854"/>
    <w:rsid w:val="001206BA"/>
    <w:rsid w:val="0012079A"/>
    <w:rsid w:val="00120ABC"/>
    <w:rsid w:val="00120E33"/>
    <w:rsid w:val="00121EC9"/>
    <w:rsid w:val="001235CD"/>
    <w:rsid w:val="0012408A"/>
    <w:rsid w:val="00124333"/>
    <w:rsid w:val="001254F6"/>
    <w:rsid w:val="0012750E"/>
    <w:rsid w:val="0013078C"/>
    <w:rsid w:val="001307C1"/>
    <w:rsid w:val="00131311"/>
    <w:rsid w:val="00131806"/>
    <w:rsid w:val="00131F9E"/>
    <w:rsid w:val="0013222D"/>
    <w:rsid w:val="001325FD"/>
    <w:rsid w:val="00133BE5"/>
    <w:rsid w:val="0013513D"/>
    <w:rsid w:val="00135291"/>
    <w:rsid w:val="00136394"/>
    <w:rsid w:val="00136E1C"/>
    <w:rsid w:val="001376E1"/>
    <w:rsid w:val="00140209"/>
    <w:rsid w:val="001405D8"/>
    <w:rsid w:val="00141D30"/>
    <w:rsid w:val="001420CF"/>
    <w:rsid w:val="00142C42"/>
    <w:rsid w:val="00143193"/>
    <w:rsid w:val="00143BE8"/>
    <w:rsid w:val="00144494"/>
    <w:rsid w:val="00144800"/>
    <w:rsid w:val="00144B1C"/>
    <w:rsid w:val="00144FDB"/>
    <w:rsid w:val="00146416"/>
    <w:rsid w:val="00146557"/>
    <w:rsid w:val="00147E67"/>
    <w:rsid w:val="0015047D"/>
    <w:rsid w:val="00150EF9"/>
    <w:rsid w:val="0015152E"/>
    <w:rsid w:val="001520B1"/>
    <w:rsid w:val="00152CCC"/>
    <w:rsid w:val="00152F4F"/>
    <w:rsid w:val="00153725"/>
    <w:rsid w:val="00153D69"/>
    <w:rsid w:val="001565A9"/>
    <w:rsid w:val="00157665"/>
    <w:rsid w:val="001602D5"/>
    <w:rsid w:val="001620EC"/>
    <w:rsid w:val="00162312"/>
    <w:rsid w:val="0016260B"/>
    <w:rsid w:val="001629F7"/>
    <w:rsid w:val="001648D3"/>
    <w:rsid w:val="00166447"/>
    <w:rsid w:val="001677BA"/>
    <w:rsid w:val="00167B04"/>
    <w:rsid w:val="00167BC4"/>
    <w:rsid w:val="00170DCC"/>
    <w:rsid w:val="0017168F"/>
    <w:rsid w:val="0017489E"/>
    <w:rsid w:val="00176416"/>
    <w:rsid w:val="00176A73"/>
    <w:rsid w:val="00176D60"/>
    <w:rsid w:val="00176FD3"/>
    <w:rsid w:val="00177808"/>
    <w:rsid w:val="0018117F"/>
    <w:rsid w:val="00182D8F"/>
    <w:rsid w:val="00184127"/>
    <w:rsid w:val="00184EAE"/>
    <w:rsid w:val="00185658"/>
    <w:rsid w:val="0018669C"/>
    <w:rsid w:val="00187169"/>
    <w:rsid w:val="00187C43"/>
    <w:rsid w:val="00190EEB"/>
    <w:rsid w:val="00190F6B"/>
    <w:rsid w:val="00190FFF"/>
    <w:rsid w:val="00191A15"/>
    <w:rsid w:val="00193069"/>
    <w:rsid w:val="0019362F"/>
    <w:rsid w:val="00193E45"/>
    <w:rsid w:val="0019409F"/>
    <w:rsid w:val="00194176"/>
    <w:rsid w:val="00194F0F"/>
    <w:rsid w:val="001953EE"/>
    <w:rsid w:val="0019657A"/>
    <w:rsid w:val="0019678F"/>
    <w:rsid w:val="001968F8"/>
    <w:rsid w:val="00196AB3"/>
    <w:rsid w:val="00196C2D"/>
    <w:rsid w:val="00197833"/>
    <w:rsid w:val="00197B00"/>
    <w:rsid w:val="00197F2C"/>
    <w:rsid w:val="001A0C4B"/>
    <w:rsid w:val="001A0F1F"/>
    <w:rsid w:val="001A10F0"/>
    <w:rsid w:val="001A211C"/>
    <w:rsid w:val="001A3840"/>
    <w:rsid w:val="001A3E5D"/>
    <w:rsid w:val="001A3F91"/>
    <w:rsid w:val="001A415F"/>
    <w:rsid w:val="001A48FB"/>
    <w:rsid w:val="001A7759"/>
    <w:rsid w:val="001B1C92"/>
    <w:rsid w:val="001B2478"/>
    <w:rsid w:val="001B261C"/>
    <w:rsid w:val="001B531C"/>
    <w:rsid w:val="001B5B81"/>
    <w:rsid w:val="001B72EC"/>
    <w:rsid w:val="001B735A"/>
    <w:rsid w:val="001B7CFE"/>
    <w:rsid w:val="001C0B8F"/>
    <w:rsid w:val="001C0DFE"/>
    <w:rsid w:val="001C2381"/>
    <w:rsid w:val="001C2F91"/>
    <w:rsid w:val="001C3C37"/>
    <w:rsid w:val="001C73C9"/>
    <w:rsid w:val="001D30C2"/>
    <w:rsid w:val="001D3FAC"/>
    <w:rsid w:val="001D4561"/>
    <w:rsid w:val="001D4F8F"/>
    <w:rsid w:val="001D5D3C"/>
    <w:rsid w:val="001D6C9F"/>
    <w:rsid w:val="001D7947"/>
    <w:rsid w:val="001E047D"/>
    <w:rsid w:val="001E131C"/>
    <w:rsid w:val="001E1717"/>
    <w:rsid w:val="001E2117"/>
    <w:rsid w:val="001E259B"/>
    <w:rsid w:val="001E40B3"/>
    <w:rsid w:val="001E58C1"/>
    <w:rsid w:val="001E6974"/>
    <w:rsid w:val="001E7EED"/>
    <w:rsid w:val="001F083F"/>
    <w:rsid w:val="001F3500"/>
    <w:rsid w:val="001F386B"/>
    <w:rsid w:val="001F6355"/>
    <w:rsid w:val="001F6485"/>
    <w:rsid w:val="001F64FF"/>
    <w:rsid w:val="001F6AE8"/>
    <w:rsid w:val="001F746D"/>
    <w:rsid w:val="0020005A"/>
    <w:rsid w:val="00200632"/>
    <w:rsid w:val="002012A3"/>
    <w:rsid w:val="00201D41"/>
    <w:rsid w:val="002026DA"/>
    <w:rsid w:val="002027AA"/>
    <w:rsid w:val="00202B9F"/>
    <w:rsid w:val="00203243"/>
    <w:rsid w:val="002103EE"/>
    <w:rsid w:val="002120FC"/>
    <w:rsid w:val="002128CE"/>
    <w:rsid w:val="002129B7"/>
    <w:rsid w:val="00213473"/>
    <w:rsid w:val="0021353E"/>
    <w:rsid w:val="00214164"/>
    <w:rsid w:val="002144A6"/>
    <w:rsid w:val="0021599F"/>
    <w:rsid w:val="00215E3D"/>
    <w:rsid w:val="00216299"/>
    <w:rsid w:val="002162F4"/>
    <w:rsid w:val="002163B1"/>
    <w:rsid w:val="002166AC"/>
    <w:rsid w:val="00216BED"/>
    <w:rsid w:val="00217FBD"/>
    <w:rsid w:val="00220125"/>
    <w:rsid w:val="002208B8"/>
    <w:rsid w:val="00220D70"/>
    <w:rsid w:val="00220E84"/>
    <w:rsid w:val="002212DA"/>
    <w:rsid w:val="002219A8"/>
    <w:rsid w:val="00222B2C"/>
    <w:rsid w:val="0022418A"/>
    <w:rsid w:val="00224AD4"/>
    <w:rsid w:val="00224E08"/>
    <w:rsid w:val="00226917"/>
    <w:rsid w:val="0022750F"/>
    <w:rsid w:val="00227883"/>
    <w:rsid w:val="0022793F"/>
    <w:rsid w:val="00227D58"/>
    <w:rsid w:val="00227EF0"/>
    <w:rsid w:val="0023120B"/>
    <w:rsid w:val="00231EE4"/>
    <w:rsid w:val="00232473"/>
    <w:rsid w:val="002324E7"/>
    <w:rsid w:val="002326C6"/>
    <w:rsid w:val="0023290D"/>
    <w:rsid w:val="00233A0F"/>
    <w:rsid w:val="00237134"/>
    <w:rsid w:val="00237585"/>
    <w:rsid w:val="002378AD"/>
    <w:rsid w:val="00237F21"/>
    <w:rsid w:val="002400A0"/>
    <w:rsid w:val="002400D8"/>
    <w:rsid w:val="00240654"/>
    <w:rsid w:val="00243820"/>
    <w:rsid w:val="00244010"/>
    <w:rsid w:val="00244BF3"/>
    <w:rsid w:val="00245555"/>
    <w:rsid w:val="00245692"/>
    <w:rsid w:val="002460DC"/>
    <w:rsid w:val="00246AE2"/>
    <w:rsid w:val="00246E4C"/>
    <w:rsid w:val="002478A9"/>
    <w:rsid w:val="00247BC3"/>
    <w:rsid w:val="0025059E"/>
    <w:rsid w:val="002520E3"/>
    <w:rsid w:val="00252B05"/>
    <w:rsid w:val="00252D67"/>
    <w:rsid w:val="00260547"/>
    <w:rsid w:val="00262B75"/>
    <w:rsid w:val="0026446A"/>
    <w:rsid w:val="00264D0F"/>
    <w:rsid w:val="00265609"/>
    <w:rsid w:val="00265D22"/>
    <w:rsid w:val="00266A80"/>
    <w:rsid w:val="00267DDF"/>
    <w:rsid w:val="00270116"/>
    <w:rsid w:val="00270786"/>
    <w:rsid w:val="00271DC2"/>
    <w:rsid w:val="00272824"/>
    <w:rsid w:val="00273CA4"/>
    <w:rsid w:val="0027527C"/>
    <w:rsid w:val="00275360"/>
    <w:rsid w:val="00275493"/>
    <w:rsid w:val="00277170"/>
    <w:rsid w:val="00277FA2"/>
    <w:rsid w:val="00280F4F"/>
    <w:rsid w:val="0028156E"/>
    <w:rsid w:val="00282041"/>
    <w:rsid w:val="00282D29"/>
    <w:rsid w:val="00286512"/>
    <w:rsid w:val="00286C4D"/>
    <w:rsid w:val="00290184"/>
    <w:rsid w:val="00290B24"/>
    <w:rsid w:val="00291F87"/>
    <w:rsid w:val="00293544"/>
    <w:rsid w:val="00294645"/>
    <w:rsid w:val="00294A19"/>
    <w:rsid w:val="00294BE1"/>
    <w:rsid w:val="00294E29"/>
    <w:rsid w:val="00295173"/>
    <w:rsid w:val="00295AC2"/>
    <w:rsid w:val="0029638E"/>
    <w:rsid w:val="00297F49"/>
    <w:rsid w:val="002A0A93"/>
    <w:rsid w:val="002A1314"/>
    <w:rsid w:val="002A15D1"/>
    <w:rsid w:val="002A2A3B"/>
    <w:rsid w:val="002A3AF0"/>
    <w:rsid w:val="002A4488"/>
    <w:rsid w:val="002A48FE"/>
    <w:rsid w:val="002A4CBE"/>
    <w:rsid w:val="002A4DF6"/>
    <w:rsid w:val="002A56BC"/>
    <w:rsid w:val="002A6BBC"/>
    <w:rsid w:val="002A6C94"/>
    <w:rsid w:val="002A6F4F"/>
    <w:rsid w:val="002A703B"/>
    <w:rsid w:val="002A7DF9"/>
    <w:rsid w:val="002B0E22"/>
    <w:rsid w:val="002B1897"/>
    <w:rsid w:val="002B1CAF"/>
    <w:rsid w:val="002B1CB9"/>
    <w:rsid w:val="002B2A46"/>
    <w:rsid w:val="002B43D6"/>
    <w:rsid w:val="002B47EA"/>
    <w:rsid w:val="002B4AC8"/>
    <w:rsid w:val="002B4BEF"/>
    <w:rsid w:val="002B6B31"/>
    <w:rsid w:val="002B772F"/>
    <w:rsid w:val="002C03FE"/>
    <w:rsid w:val="002C14D6"/>
    <w:rsid w:val="002C2520"/>
    <w:rsid w:val="002C2AD2"/>
    <w:rsid w:val="002C2B46"/>
    <w:rsid w:val="002C2C04"/>
    <w:rsid w:val="002C315F"/>
    <w:rsid w:val="002C5891"/>
    <w:rsid w:val="002C5935"/>
    <w:rsid w:val="002C738E"/>
    <w:rsid w:val="002C7805"/>
    <w:rsid w:val="002C7AEE"/>
    <w:rsid w:val="002C7D36"/>
    <w:rsid w:val="002D06F8"/>
    <w:rsid w:val="002D09A6"/>
    <w:rsid w:val="002D13CE"/>
    <w:rsid w:val="002D1A23"/>
    <w:rsid w:val="002D21CE"/>
    <w:rsid w:val="002D3D6E"/>
    <w:rsid w:val="002D446A"/>
    <w:rsid w:val="002D5AC6"/>
    <w:rsid w:val="002D5D19"/>
    <w:rsid w:val="002D5EAE"/>
    <w:rsid w:val="002D627E"/>
    <w:rsid w:val="002D688B"/>
    <w:rsid w:val="002E03C3"/>
    <w:rsid w:val="002E1AEE"/>
    <w:rsid w:val="002E2129"/>
    <w:rsid w:val="002E2B6B"/>
    <w:rsid w:val="002E3750"/>
    <w:rsid w:val="002E3A75"/>
    <w:rsid w:val="002E3B50"/>
    <w:rsid w:val="002E3C91"/>
    <w:rsid w:val="002E494E"/>
    <w:rsid w:val="002E6912"/>
    <w:rsid w:val="002E70F8"/>
    <w:rsid w:val="002E7A85"/>
    <w:rsid w:val="002F0763"/>
    <w:rsid w:val="002F0AA2"/>
    <w:rsid w:val="002F14CF"/>
    <w:rsid w:val="002F2167"/>
    <w:rsid w:val="002F23AA"/>
    <w:rsid w:val="002F26D5"/>
    <w:rsid w:val="002F2908"/>
    <w:rsid w:val="002F30B3"/>
    <w:rsid w:val="002F30F0"/>
    <w:rsid w:val="002F312B"/>
    <w:rsid w:val="002F4717"/>
    <w:rsid w:val="002F5298"/>
    <w:rsid w:val="002F5532"/>
    <w:rsid w:val="002F5B02"/>
    <w:rsid w:val="002F5B21"/>
    <w:rsid w:val="002F6672"/>
    <w:rsid w:val="002F66E1"/>
    <w:rsid w:val="002F6F22"/>
    <w:rsid w:val="003005D0"/>
    <w:rsid w:val="003007C1"/>
    <w:rsid w:val="00300A7D"/>
    <w:rsid w:val="00300EC4"/>
    <w:rsid w:val="003011D9"/>
    <w:rsid w:val="00302013"/>
    <w:rsid w:val="0030233F"/>
    <w:rsid w:val="00302C59"/>
    <w:rsid w:val="00303233"/>
    <w:rsid w:val="00303234"/>
    <w:rsid w:val="0030346F"/>
    <w:rsid w:val="0030418B"/>
    <w:rsid w:val="0030496E"/>
    <w:rsid w:val="00305C52"/>
    <w:rsid w:val="00307EE3"/>
    <w:rsid w:val="003111EB"/>
    <w:rsid w:val="0031176D"/>
    <w:rsid w:val="00311FDD"/>
    <w:rsid w:val="00312017"/>
    <w:rsid w:val="0031266C"/>
    <w:rsid w:val="00313352"/>
    <w:rsid w:val="00313B38"/>
    <w:rsid w:val="00314793"/>
    <w:rsid w:val="00314914"/>
    <w:rsid w:val="003156F8"/>
    <w:rsid w:val="0031594B"/>
    <w:rsid w:val="003171F4"/>
    <w:rsid w:val="0031738D"/>
    <w:rsid w:val="0031784F"/>
    <w:rsid w:val="00320581"/>
    <w:rsid w:val="00321D57"/>
    <w:rsid w:val="003238F4"/>
    <w:rsid w:val="00324A01"/>
    <w:rsid w:val="0032562E"/>
    <w:rsid w:val="00327572"/>
    <w:rsid w:val="003275F1"/>
    <w:rsid w:val="00330168"/>
    <w:rsid w:val="00330B00"/>
    <w:rsid w:val="00331030"/>
    <w:rsid w:val="0033123C"/>
    <w:rsid w:val="0033139B"/>
    <w:rsid w:val="00332061"/>
    <w:rsid w:val="003326F0"/>
    <w:rsid w:val="0033270A"/>
    <w:rsid w:val="0033388F"/>
    <w:rsid w:val="003353D4"/>
    <w:rsid w:val="00335412"/>
    <w:rsid w:val="0034074C"/>
    <w:rsid w:val="003412E3"/>
    <w:rsid w:val="00344E99"/>
    <w:rsid w:val="00344F69"/>
    <w:rsid w:val="00347261"/>
    <w:rsid w:val="00351630"/>
    <w:rsid w:val="00351EC0"/>
    <w:rsid w:val="0035318D"/>
    <w:rsid w:val="0035346F"/>
    <w:rsid w:val="0035388D"/>
    <w:rsid w:val="00354CC5"/>
    <w:rsid w:val="00355414"/>
    <w:rsid w:val="003557BE"/>
    <w:rsid w:val="00357509"/>
    <w:rsid w:val="00361275"/>
    <w:rsid w:val="0036207E"/>
    <w:rsid w:val="0036307F"/>
    <w:rsid w:val="003632AD"/>
    <w:rsid w:val="00363988"/>
    <w:rsid w:val="00365E64"/>
    <w:rsid w:val="00366286"/>
    <w:rsid w:val="00366662"/>
    <w:rsid w:val="00367E59"/>
    <w:rsid w:val="0037154C"/>
    <w:rsid w:val="00372044"/>
    <w:rsid w:val="00373390"/>
    <w:rsid w:val="00373458"/>
    <w:rsid w:val="00373758"/>
    <w:rsid w:val="0037433F"/>
    <w:rsid w:val="0037720B"/>
    <w:rsid w:val="0037732A"/>
    <w:rsid w:val="00377EA8"/>
    <w:rsid w:val="00380450"/>
    <w:rsid w:val="00380D03"/>
    <w:rsid w:val="00380EAA"/>
    <w:rsid w:val="0038384E"/>
    <w:rsid w:val="00385861"/>
    <w:rsid w:val="00385B78"/>
    <w:rsid w:val="00387713"/>
    <w:rsid w:val="00387D27"/>
    <w:rsid w:val="00390B32"/>
    <w:rsid w:val="00391119"/>
    <w:rsid w:val="00393506"/>
    <w:rsid w:val="00393839"/>
    <w:rsid w:val="00393D78"/>
    <w:rsid w:val="00395349"/>
    <w:rsid w:val="00396479"/>
    <w:rsid w:val="00396C32"/>
    <w:rsid w:val="00397F8C"/>
    <w:rsid w:val="003A0769"/>
    <w:rsid w:val="003A1565"/>
    <w:rsid w:val="003A195A"/>
    <w:rsid w:val="003A2B20"/>
    <w:rsid w:val="003A2E69"/>
    <w:rsid w:val="003A3005"/>
    <w:rsid w:val="003A4823"/>
    <w:rsid w:val="003A55C5"/>
    <w:rsid w:val="003A5C0B"/>
    <w:rsid w:val="003A6BBA"/>
    <w:rsid w:val="003A72EA"/>
    <w:rsid w:val="003B008F"/>
    <w:rsid w:val="003B0236"/>
    <w:rsid w:val="003B025E"/>
    <w:rsid w:val="003B06C0"/>
    <w:rsid w:val="003B32A8"/>
    <w:rsid w:val="003B43F4"/>
    <w:rsid w:val="003B45BB"/>
    <w:rsid w:val="003B4C56"/>
    <w:rsid w:val="003B50AB"/>
    <w:rsid w:val="003B53E3"/>
    <w:rsid w:val="003B5425"/>
    <w:rsid w:val="003B5511"/>
    <w:rsid w:val="003B5C99"/>
    <w:rsid w:val="003B6E11"/>
    <w:rsid w:val="003B7A37"/>
    <w:rsid w:val="003C13DD"/>
    <w:rsid w:val="003C4256"/>
    <w:rsid w:val="003C5F23"/>
    <w:rsid w:val="003C667A"/>
    <w:rsid w:val="003C7B39"/>
    <w:rsid w:val="003D0ED3"/>
    <w:rsid w:val="003D15B9"/>
    <w:rsid w:val="003D3F84"/>
    <w:rsid w:val="003D3FE7"/>
    <w:rsid w:val="003D4806"/>
    <w:rsid w:val="003D5BA9"/>
    <w:rsid w:val="003D5CAF"/>
    <w:rsid w:val="003D5CFF"/>
    <w:rsid w:val="003D728A"/>
    <w:rsid w:val="003D772E"/>
    <w:rsid w:val="003D7DF7"/>
    <w:rsid w:val="003D7E08"/>
    <w:rsid w:val="003E0A99"/>
    <w:rsid w:val="003E14AA"/>
    <w:rsid w:val="003E14E1"/>
    <w:rsid w:val="003E187F"/>
    <w:rsid w:val="003E1D4B"/>
    <w:rsid w:val="003E2AEC"/>
    <w:rsid w:val="003E2FD0"/>
    <w:rsid w:val="003E4506"/>
    <w:rsid w:val="003E4F2D"/>
    <w:rsid w:val="003E57F0"/>
    <w:rsid w:val="003F04D9"/>
    <w:rsid w:val="003F2315"/>
    <w:rsid w:val="003F238A"/>
    <w:rsid w:val="003F23C1"/>
    <w:rsid w:val="003F257F"/>
    <w:rsid w:val="003F3019"/>
    <w:rsid w:val="003F3312"/>
    <w:rsid w:val="003F39B9"/>
    <w:rsid w:val="003F5521"/>
    <w:rsid w:val="003F57EB"/>
    <w:rsid w:val="003F59C3"/>
    <w:rsid w:val="003F5DB2"/>
    <w:rsid w:val="003F69CD"/>
    <w:rsid w:val="003F7FBA"/>
    <w:rsid w:val="00400D96"/>
    <w:rsid w:val="0040134A"/>
    <w:rsid w:val="0040183E"/>
    <w:rsid w:val="004020F0"/>
    <w:rsid w:val="00404157"/>
    <w:rsid w:val="004042AE"/>
    <w:rsid w:val="004057B8"/>
    <w:rsid w:val="0040585F"/>
    <w:rsid w:val="00405EB8"/>
    <w:rsid w:val="004066A2"/>
    <w:rsid w:val="004066FB"/>
    <w:rsid w:val="004072A7"/>
    <w:rsid w:val="0040773A"/>
    <w:rsid w:val="00407BD0"/>
    <w:rsid w:val="0041072D"/>
    <w:rsid w:val="00410B42"/>
    <w:rsid w:val="00410E43"/>
    <w:rsid w:val="00410FA7"/>
    <w:rsid w:val="004110DC"/>
    <w:rsid w:val="004113F6"/>
    <w:rsid w:val="00411913"/>
    <w:rsid w:val="004124B1"/>
    <w:rsid w:val="004134FD"/>
    <w:rsid w:val="004137EB"/>
    <w:rsid w:val="00414516"/>
    <w:rsid w:val="00415628"/>
    <w:rsid w:val="004156C3"/>
    <w:rsid w:val="00415CF9"/>
    <w:rsid w:val="004160F2"/>
    <w:rsid w:val="004160FD"/>
    <w:rsid w:val="00416631"/>
    <w:rsid w:val="00420973"/>
    <w:rsid w:val="00420FC8"/>
    <w:rsid w:val="00422AD2"/>
    <w:rsid w:val="00422E37"/>
    <w:rsid w:val="00423A49"/>
    <w:rsid w:val="00423E84"/>
    <w:rsid w:val="0042451A"/>
    <w:rsid w:val="00425F84"/>
    <w:rsid w:val="00426902"/>
    <w:rsid w:val="00426E5B"/>
    <w:rsid w:val="00430938"/>
    <w:rsid w:val="0043258B"/>
    <w:rsid w:val="00433966"/>
    <w:rsid w:val="00434841"/>
    <w:rsid w:val="00434CA8"/>
    <w:rsid w:val="00435F75"/>
    <w:rsid w:val="004363B7"/>
    <w:rsid w:val="00436436"/>
    <w:rsid w:val="0043682E"/>
    <w:rsid w:val="004372CC"/>
    <w:rsid w:val="00441C7E"/>
    <w:rsid w:val="004424A5"/>
    <w:rsid w:val="00442AF0"/>
    <w:rsid w:val="00443267"/>
    <w:rsid w:val="004436E2"/>
    <w:rsid w:val="00443EFC"/>
    <w:rsid w:val="004443EC"/>
    <w:rsid w:val="00444F5A"/>
    <w:rsid w:val="00444FF6"/>
    <w:rsid w:val="0044533F"/>
    <w:rsid w:val="00445F1B"/>
    <w:rsid w:val="0044628C"/>
    <w:rsid w:val="00446C57"/>
    <w:rsid w:val="0045020E"/>
    <w:rsid w:val="004508E6"/>
    <w:rsid w:val="004510AF"/>
    <w:rsid w:val="0045238D"/>
    <w:rsid w:val="00452885"/>
    <w:rsid w:val="004540C3"/>
    <w:rsid w:val="00455884"/>
    <w:rsid w:val="00456377"/>
    <w:rsid w:val="004570D2"/>
    <w:rsid w:val="0045716C"/>
    <w:rsid w:val="004579ED"/>
    <w:rsid w:val="00457A76"/>
    <w:rsid w:val="00460454"/>
    <w:rsid w:val="00460CEA"/>
    <w:rsid w:val="004629F2"/>
    <w:rsid w:val="00462C86"/>
    <w:rsid w:val="00464A80"/>
    <w:rsid w:val="00464B24"/>
    <w:rsid w:val="004663F4"/>
    <w:rsid w:val="00470DDD"/>
    <w:rsid w:val="0047153D"/>
    <w:rsid w:val="004724DE"/>
    <w:rsid w:val="0047389D"/>
    <w:rsid w:val="00474B12"/>
    <w:rsid w:val="00474E1F"/>
    <w:rsid w:val="0047501E"/>
    <w:rsid w:val="00475F06"/>
    <w:rsid w:val="00476238"/>
    <w:rsid w:val="004801EF"/>
    <w:rsid w:val="00480C4E"/>
    <w:rsid w:val="00481143"/>
    <w:rsid w:val="0048399C"/>
    <w:rsid w:val="00484F7C"/>
    <w:rsid w:val="00485122"/>
    <w:rsid w:val="004864EE"/>
    <w:rsid w:val="004912D0"/>
    <w:rsid w:val="0049180B"/>
    <w:rsid w:val="00491A88"/>
    <w:rsid w:val="00493539"/>
    <w:rsid w:val="00494291"/>
    <w:rsid w:val="004945C8"/>
    <w:rsid w:val="00496054"/>
    <w:rsid w:val="0049625C"/>
    <w:rsid w:val="004972B6"/>
    <w:rsid w:val="004A066F"/>
    <w:rsid w:val="004A1CF6"/>
    <w:rsid w:val="004A2E4A"/>
    <w:rsid w:val="004A307E"/>
    <w:rsid w:val="004A4085"/>
    <w:rsid w:val="004A6DAE"/>
    <w:rsid w:val="004A6F0E"/>
    <w:rsid w:val="004A76A3"/>
    <w:rsid w:val="004B1FC6"/>
    <w:rsid w:val="004B2056"/>
    <w:rsid w:val="004B2374"/>
    <w:rsid w:val="004B3E2E"/>
    <w:rsid w:val="004B422A"/>
    <w:rsid w:val="004C0F16"/>
    <w:rsid w:val="004C0F97"/>
    <w:rsid w:val="004C2237"/>
    <w:rsid w:val="004C2CDD"/>
    <w:rsid w:val="004C3F1A"/>
    <w:rsid w:val="004C43AE"/>
    <w:rsid w:val="004C4B4E"/>
    <w:rsid w:val="004D2299"/>
    <w:rsid w:val="004D3169"/>
    <w:rsid w:val="004D3198"/>
    <w:rsid w:val="004D328A"/>
    <w:rsid w:val="004D33B6"/>
    <w:rsid w:val="004D398E"/>
    <w:rsid w:val="004D3FBF"/>
    <w:rsid w:val="004D68E5"/>
    <w:rsid w:val="004D698D"/>
    <w:rsid w:val="004D74C1"/>
    <w:rsid w:val="004D7E28"/>
    <w:rsid w:val="004E1415"/>
    <w:rsid w:val="004E1BA0"/>
    <w:rsid w:val="004E3118"/>
    <w:rsid w:val="004E5291"/>
    <w:rsid w:val="004E58F1"/>
    <w:rsid w:val="004E635E"/>
    <w:rsid w:val="004E6755"/>
    <w:rsid w:val="004E6A48"/>
    <w:rsid w:val="004F1CD6"/>
    <w:rsid w:val="004F2BC0"/>
    <w:rsid w:val="004F36C5"/>
    <w:rsid w:val="004F375C"/>
    <w:rsid w:val="004F3ADF"/>
    <w:rsid w:val="004F3AEC"/>
    <w:rsid w:val="004F46E8"/>
    <w:rsid w:val="004F558E"/>
    <w:rsid w:val="004F5AD6"/>
    <w:rsid w:val="004F60DE"/>
    <w:rsid w:val="00500BB6"/>
    <w:rsid w:val="00501C43"/>
    <w:rsid w:val="0050268B"/>
    <w:rsid w:val="005027C1"/>
    <w:rsid w:val="00503CB1"/>
    <w:rsid w:val="005065E8"/>
    <w:rsid w:val="00506C51"/>
    <w:rsid w:val="005079CD"/>
    <w:rsid w:val="00507CC2"/>
    <w:rsid w:val="005104EF"/>
    <w:rsid w:val="00510C09"/>
    <w:rsid w:val="00510FC8"/>
    <w:rsid w:val="005125F8"/>
    <w:rsid w:val="005135C7"/>
    <w:rsid w:val="00513F05"/>
    <w:rsid w:val="00514814"/>
    <w:rsid w:val="005158CD"/>
    <w:rsid w:val="00516329"/>
    <w:rsid w:val="00516416"/>
    <w:rsid w:val="005164D1"/>
    <w:rsid w:val="00517112"/>
    <w:rsid w:val="00517A06"/>
    <w:rsid w:val="005205A6"/>
    <w:rsid w:val="00520749"/>
    <w:rsid w:val="0052302C"/>
    <w:rsid w:val="00523669"/>
    <w:rsid w:val="0052491B"/>
    <w:rsid w:val="00524BCB"/>
    <w:rsid w:val="00524BDE"/>
    <w:rsid w:val="00525781"/>
    <w:rsid w:val="0052585E"/>
    <w:rsid w:val="00526415"/>
    <w:rsid w:val="00526558"/>
    <w:rsid w:val="00531465"/>
    <w:rsid w:val="0053218D"/>
    <w:rsid w:val="005321FD"/>
    <w:rsid w:val="00532EAC"/>
    <w:rsid w:val="00534064"/>
    <w:rsid w:val="00534B8B"/>
    <w:rsid w:val="00535712"/>
    <w:rsid w:val="00536395"/>
    <w:rsid w:val="00540E8A"/>
    <w:rsid w:val="00541033"/>
    <w:rsid w:val="00543625"/>
    <w:rsid w:val="005443C7"/>
    <w:rsid w:val="005454F6"/>
    <w:rsid w:val="00545C98"/>
    <w:rsid w:val="00546AD5"/>
    <w:rsid w:val="005473CA"/>
    <w:rsid w:val="00550264"/>
    <w:rsid w:val="00550B0B"/>
    <w:rsid w:val="00550C74"/>
    <w:rsid w:val="00551318"/>
    <w:rsid w:val="00551FBF"/>
    <w:rsid w:val="00552873"/>
    <w:rsid w:val="00552A2E"/>
    <w:rsid w:val="00552C71"/>
    <w:rsid w:val="00552DD5"/>
    <w:rsid w:val="00553662"/>
    <w:rsid w:val="00554BC1"/>
    <w:rsid w:val="00555011"/>
    <w:rsid w:val="005554F7"/>
    <w:rsid w:val="005559C7"/>
    <w:rsid w:val="00555D7F"/>
    <w:rsid w:val="005562A0"/>
    <w:rsid w:val="00556682"/>
    <w:rsid w:val="00556AD8"/>
    <w:rsid w:val="00560781"/>
    <w:rsid w:val="0056084F"/>
    <w:rsid w:val="00560CA1"/>
    <w:rsid w:val="00561296"/>
    <w:rsid w:val="00562B6C"/>
    <w:rsid w:val="0056323C"/>
    <w:rsid w:val="00563C03"/>
    <w:rsid w:val="0056508F"/>
    <w:rsid w:val="0056530C"/>
    <w:rsid w:val="005657B3"/>
    <w:rsid w:val="00565C8B"/>
    <w:rsid w:val="005665C4"/>
    <w:rsid w:val="005665D2"/>
    <w:rsid w:val="005707C2"/>
    <w:rsid w:val="005711C1"/>
    <w:rsid w:val="00572829"/>
    <w:rsid w:val="00572AD8"/>
    <w:rsid w:val="0057316A"/>
    <w:rsid w:val="00574383"/>
    <w:rsid w:val="00574C7D"/>
    <w:rsid w:val="00575756"/>
    <w:rsid w:val="005765B0"/>
    <w:rsid w:val="00577284"/>
    <w:rsid w:val="005774EE"/>
    <w:rsid w:val="005805A6"/>
    <w:rsid w:val="00580986"/>
    <w:rsid w:val="0058100C"/>
    <w:rsid w:val="00581534"/>
    <w:rsid w:val="00581610"/>
    <w:rsid w:val="00582896"/>
    <w:rsid w:val="00582CF7"/>
    <w:rsid w:val="0058328B"/>
    <w:rsid w:val="005833FF"/>
    <w:rsid w:val="005836A0"/>
    <w:rsid w:val="00583CF5"/>
    <w:rsid w:val="00585C30"/>
    <w:rsid w:val="00585D8B"/>
    <w:rsid w:val="00586627"/>
    <w:rsid w:val="0058667A"/>
    <w:rsid w:val="00586C76"/>
    <w:rsid w:val="00586C7F"/>
    <w:rsid w:val="0059013E"/>
    <w:rsid w:val="005905C5"/>
    <w:rsid w:val="0059130D"/>
    <w:rsid w:val="00592009"/>
    <w:rsid w:val="00592413"/>
    <w:rsid w:val="0059253B"/>
    <w:rsid w:val="0059408E"/>
    <w:rsid w:val="005967C5"/>
    <w:rsid w:val="00596F4B"/>
    <w:rsid w:val="005A0147"/>
    <w:rsid w:val="005A0211"/>
    <w:rsid w:val="005A02FE"/>
    <w:rsid w:val="005A0350"/>
    <w:rsid w:val="005A05DC"/>
    <w:rsid w:val="005A0999"/>
    <w:rsid w:val="005A2D5F"/>
    <w:rsid w:val="005A36F2"/>
    <w:rsid w:val="005A5C6F"/>
    <w:rsid w:val="005A75A8"/>
    <w:rsid w:val="005B0203"/>
    <w:rsid w:val="005B06EC"/>
    <w:rsid w:val="005B0E17"/>
    <w:rsid w:val="005B1A6A"/>
    <w:rsid w:val="005B38AF"/>
    <w:rsid w:val="005B4BB8"/>
    <w:rsid w:val="005B4D84"/>
    <w:rsid w:val="005B555F"/>
    <w:rsid w:val="005B635D"/>
    <w:rsid w:val="005B640E"/>
    <w:rsid w:val="005B6CD3"/>
    <w:rsid w:val="005C00DE"/>
    <w:rsid w:val="005C0373"/>
    <w:rsid w:val="005C1E41"/>
    <w:rsid w:val="005C1E4E"/>
    <w:rsid w:val="005C2805"/>
    <w:rsid w:val="005C2D27"/>
    <w:rsid w:val="005C2D85"/>
    <w:rsid w:val="005C39A8"/>
    <w:rsid w:val="005C3E2A"/>
    <w:rsid w:val="005C43D8"/>
    <w:rsid w:val="005C4734"/>
    <w:rsid w:val="005C4C6E"/>
    <w:rsid w:val="005C7142"/>
    <w:rsid w:val="005D07D4"/>
    <w:rsid w:val="005D188E"/>
    <w:rsid w:val="005D227B"/>
    <w:rsid w:val="005D2387"/>
    <w:rsid w:val="005D25F7"/>
    <w:rsid w:val="005D311C"/>
    <w:rsid w:val="005D4ADC"/>
    <w:rsid w:val="005D4E2B"/>
    <w:rsid w:val="005D647D"/>
    <w:rsid w:val="005D6678"/>
    <w:rsid w:val="005D742E"/>
    <w:rsid w:val="005E0304"/>
    <w:rsid w:val="005E0670"/>
    <w:rsid w:val="005E1D0E"/>
    <w:rsid w:val="005E25EC"/>
    <w:rsid w:val="005E2FC6"/>
    <w:rsid w:val="005E34A2"/>
    <w:rsid w:val="005E34B3"/>
    <w:rsid w:val="005E34FB"/>
    <w:rsid w:val="005E3E51"/>
    <w:rsid w:val="005E51BA"/>
    <w:rsid w:val="005E65E5"/>
    <w:rsid w:val="005E6C55"/>
    <w:rsid w:val="005F04CC"/>
    <w:rsid w:val="005F1F63"/>
    <w:rsid w:val="005F5CCE"/>
    <w:rsid w:val="005F630E"/>
    <w:rsid w:val="005F6E25"/>
    <w:rsid w:val="005F6E9A"/>
    <w:rsid w:val="005F75DF"/>
    <w:rsid w:val="005F7AE0"/>
    <w:rsid w:val="00600CAE"/>
    <w:rsid w:val="00601095"/>
    <w:rsid w:val="0060465B"/>
    <w:rsid w:val="00604DE1"/>
    <w:rsid w:val="006050F0"/>
    <w:rsid w:val="00606E0E"/>
    <w:rsid w:val="0060789D"/>
    <w:rsid w:val="00610648"/>
    <w:rsid w:val="00611EBB"/>
    <w:rsid w:val="006122CF"/>
    <w:rsid w:val="0061282A"/>
    <w:rsid w:val="0061292E"/>
    <w:rsid w:val="00612A17"/>
    <w:rsid w:val="0061442C"/>
    <w:rsid w:val="006148D2"/>
    <w:rsid w:val="00614B14"/>
    <w:rsid w:val="0061542A"/>
    <w:rsid w:val="00616744"/>
    <w:rsid w:val="00616CA4"/>
    <w:rsid w:val="0062060D"/>
    <w:rsid w:val="006215F0"/>
    <w:rsid w:val="006223F3"/>
    <w:rsid w:val="00622EEE"/>
    <w:rsid w:val="006246A4"/>
    <w:rsid w:val="00625676"/>
    <w:rsid w:val="0062661B"/>
    <w:rsid w:val="0062755F"/>
    <w:rsid w:val="00630473"/>
    <w:rsid w:val="00632D75"/>
    <w:rsid w:val="00633609"/>
    <w:rsid w:val="00634922"/>
    <w:rsid w:val="006358DA"/>
    <w:rsid w:val="00635905"/>
    <w:rsid w:val="006376E0"/>
    <w:rsid w:val="00640405"/>
    <w:rsid w:val="006425AA"/>
    <w:rsid w:val="006427B7"/>
    <w:rsid w:val="0064380E"/>
    <w:rsid w:val="006445D2"/>
    <w:rsid w:val="00645041"/>
    <w:rsid w:val="0064693D"/>
    <w:rsid w:val="00647929"/>
    <w:rsid w:val="0064792D"/>
    <w:rsid w:val="006505E8"/>
    <w:rsid w:val="00651353"/>
    <w:rsid w:val="006516B7"/>
    <w:rsid w:val="0065193C"/>
    <w:rsid w:val="00651D7E"/>
    <w:rsid w:val="00652553"/>
    <w:rsid w:val="00652C63"/>
    <w:rsid w:val="00653431"/>
    <w:rsid w:val="0065376D"/>
    <w:rsid w:val="00653AEF"/>
    <w:rsid w:val="00654E60"/>
    <w:rsid w:val="00654EB7"/>
    <w:rsid w:val="00654FC2"/>
    <w:rsid w:val="00655634"/>
    <w:rsid w:val="00655BD3"/>
    <w:rsid w:val="00655E2F"/>
    <w:rsid w:val="006579C2"/>
    <w:rsid w:val="00657C8A"/>
    <w:rsid w:val="00660350"/>
    <w:rsid w:val="00660B14"/>
    <w:rsid w:val="006614F3"/>
    <w:rsid w:val="00661B57"/>
    <w:rsid w:val="00662B16"/>
    <w:rsid w:val="00663844"/>
    <w:rsid w:val="0066413B"/>
    <w:rsid w:val="00667662"/>
    <w:rsid w:val="00667C67"/>
    <w:rsid w:val="00667CC0"/>
    <w:rsid w:val="00670DF3"/>
    <w:rsid w:val="0067110D"/>
    <w:rsid w:val="00672408"/>
    <w:rsid w:val="006725C7"/>
    <w:rsid w:val="00674068"/>
    <w:rsid w:val="00675633"/>
    <w:rsid w:val="006762DC"/>
    <w:rsid w:val="00676DD1"/>
    <w:rsid w:val="00680647"/>
    <w:rsid w:val="00680D44"/>
    <w:rsid w:val="00681A3D"/>
    <w:rsid w:val="0068225D"/>
    <w:rsid w:val="0068448F"/>
    <w:rsid w:val="00686110"/>
    <w:rsid w:val="00687203"/>
    <w:rsid w:val="00690E04"/>
    <w:rsid w:val="00690EB8"/>
    <w:rsid w:val="0069263C"/>
    <w:rsid w:val="00696180"/>
    <w:rsid w:val="00697039"/>
    <w:rsid w:val="0069732F"/>
    <w:rsid w:val="006A12A4"/>
    <w:rsid w:val="006A3DD5"/>
    <w:rsid w:val="006A4A48"/>
    <w:rsid w:val="006A5D9F"/>
    <w:rsid w:val="006B0B64"/>
    <w:rsid w:val="006B0BFD"/>
    <w:rsid w:val="006B201F"/>
    <w:rsid w:val="006B22FD"/>
    <w:rsid w:val="006B2F6B"/>
    <w:rsid w:val="006B4450"/>
    <w:rsid w:val="006B57A4"/>
    <w:rsid w:val="006B666C"/>
    <w:rsid w:val="006B6EE7"/>
    <w:rsid w:val="006C139F"/>
    <w:rsid w:val="006C20C2"/>
    <w:rsid w:val="006C255E"/>
    <w:rsid w:val="006C3A53"/>
    <w:rsid w:val="006C4788"/>
    <w:rsid w:val="006C6D75"/>
    <w:rsid w:val="006C77D1"/>
    <w:rsid w:val="006C7BB6"/>
    <w:rsid w:val="006D00EE"/>
    <w:rsid w:val="006D0A9B"/>
    <w:rsid w:val="006D0F60"/>
    <w:rsid w:val="006D1151"/>
    <w:rsid w:val="006D1A97"/>
    <w:rsid w:val="006D4FD3"/>
    <w:rsid w:val="006D5C15"/>
    <w:rsid w:val="006D687A"/>
    <w:rsid w:val="006D6CCF"/>
    <w:rsid w:val="006D75D4"/>
    <w:rsid w:val="006E0035"/>
    <w:rsid w:val="006E05B5"/>
    <w:rsid w:val="006E0ABA"/>
    <w:rsid w:val="006E0FB5"/>
    <w:rsid w:val="006E1531"/>
    <w:rsid w:val="006E1844"/>
    <w:rsid w:val="006E1E85"/>
    <w:rsid w:val="006E2A39"/>
    <w:rsid w:val="006E4110"/>
    <w:rsid w:val="006E479B"/>
    <w:rsid w:val="006E4926"/>
    <w:rsid w:val="006E4E6F"/>
    <w:rsid w:val="006E7319"/>
    <w:rsid w:val="006F1187"/>
    <w:rsid w:val="006F14D6"/>
    <w:rsid w:val="006F18E5"/>
    <w:rsid w:val="006F2BC3"/>
    <w:rsid w:val="006F5186"/>
    <w:rsid w:val="006F5EFA"/>
    <w:rsid w:val="006F64D7"/>
    <w:rsid w:val="00701EA6"/>
    <w:rsid w:val="00702C62"/>
    <w:rsid w:val="0070316B"/>
    <w:rsid w:val="00703ACA"/>
    <w:rsid w:val="00704262"/>
    <w:rsid w:val="007044DB"/>
    <w:rsid w:val="007047F6"/>
    <w:rsid w:val="00704ABE"/>
    <w:rsid w:val="00704FC6"/>
    <w:rsid w:val="00705781"/>
    <w:rsid w:val="00705DAA"/>
    <w:rsid w:val="00705EEE"/>
    <w:rsid w:val="00710772"/>
    <w:rsid w:val="007108D2"/>
    <w:rsid w:val="007116BB"/>
    <w:rsid w:val="00712C80"/>
    <w:rsid w:val="00712E14"/>
    <w:rsid w:val="007132A2"/>
    <w:rsid w:val="00714096"/>
    <w:rsid w:val="00715AA9"/>
    <w:rsid w:val="00717347"/>
    <w:rsid w:val="00721011"/>
    <w:rsid w:val="00723E98"/>
    <w:rsid w:val="00724ED7"/>
    <w:rsid w:val="00725FD5"/>
    <w:rsid w:val="007278AA"/>
    <w:rsid w:val="00734562"/>
    <w:rsid w:val="00734EC9"/>
    <w:rsid w:val="00736300"/>
    <w:rsid w:val="00736CDC"/>
    <w:rsid w:val="00740BE2"/>
    <w:rsid w:val="00740DD2"/>
    <w:rsid w:val="00742745"/>
    <w:rsid w:val="00743273"/>
    <w:rsid w:val="007433CA"/>
    <w:rsid w:val="00743E60"/>
    <w:rsid w:val="007442AA"/>
    <w:rsid w:val="00744C2C"/>
    <w:rsid w:val="007450FB"/>
    <w:rsid w:val="007459FD"/>
    <w:rsid w:val="00745D20"/>
    <w:rsid w:val="00745E6B"/>
    <w:rsid w:val="00746682"/>
    <w:rsid w:val="00746A13"/>
    <w:rsid w:val="0075089E"/>
    <w:rsid w:val="0075330F"/>
    <w:rsid w:val="007533F7"/>
    <w:rsid w:val="00753A42"/>
    <w:rsid w:val="00754009"/>
    <w:rsid w:val="00754886"/>
    <w:rsid w:val="00754957"/>
    <w:rsid w:val="0075538A"/>
    <w:rsid w:val="007561CC"/>
    <w:rsid w:val="00756CA7"/>
    <w:rsid w:val="00756CB5"/>
    <w:rsid w:val="0075701D"/>
    <w:rsid w:val="00760C2C"/>
    <w:rsid w:val="00762148"/>
    <w:rsid w:val="00762B7D"/>
    <w:rsid w:val="0076490E"/>
    <w:rsid w:val="00765218"/>
    <w:rsid w:val="00765D15"/>
    <w:rsid w:val="00766748"/>
    <w:rsid w:val="007668C6"/>
    <w:rsid w:val="00770E08"/>
    <w:rsid w:val="00771B0E"/>
    <w:rsid w:val="007723F4"/>
    <w:rsid w:val="007728BA"/>
    <w:rsid w:val="0077394E"/>
    <w:rsid w:val="00774147"/>
    <w:rsid w:val="0077509A"/>
    <w:rsid w:val="00775321"/>
    <w:rsid w:val="00775A44"/>
    <w:rsid w:val="007769E3"/>
    <w:rsid w:val="00776D5B"/>
    <w:rsid w:val="007806ED"/>
    <w:rsid w:val="00780A3D"/>
    <w:rsid w:val="007824C9"/>
    <w:rsid w:val="00782D00"/>
    <w:rsid w:val="00783137"/>
    <w:rsid w:val="00786A0D"/>
    <w:rsid w:val="00786B2F"/>
    <w:rsid w:val="00787D70"/>
    <w:rsid w:val="00787E0E"/>
    <w:rsid w:val="0079043F"/>
    <w:rsid w:val="0079048C"/>
    <w:rsid w:val="00794726"/>
    <w:rsid w:val="0079509D"/>
    <w:rsid w:val="00796C64"/>
    <w:rsid w:val="00796CA7"/>
    <w:rsid w:val="00797DAA"/>
    <w:rsid w:val="007A0648"/>
    <w:rsid w:val="007A0851"/>
    <w:rsid w:val="007A09F4"/>
    <w:rsid w:val="007A101B"/>
    <w:rsid w:val="007A37F1"/>
    <w:rsid w:val="007A3E02"/>
    <w:rsid w:val="007A4924"/>
    <w:rsid w:val="007A5264"/>
    <w:rsid w:val="007A5FEF"/>
    <w:rsid w:val="007A60FD"/>
    <w:rsid w:val="007A686F"/>
    <w:rsid w:val="007A727C"/>
    <w:rsid w:val="007B0EEE"/>
    <w:rsid w:val="007B131B"/>
    <w:rsid w:val="007B2118"/>
    <w:rsid w:val="007B2E1C"/>
    <w:rsid w:val="007B3ABB"/>
    <w:rsid w:val="007B4B1C"/>
    <w:rsid w:val="007B61D6"/>
    <w:rsid w:val="007B7F5F"/>
    <w:rsid w:val="007C12DB"/>
    <w:rsid w:val="007C166F"/>
    <w:rsid w:val="007C181C"/>
    <w:rsid w:val="007C2967"/>
    <w:rsid w:val="007C3304"/>
    <w:rsid w:val="007C391D"/>
    <w:rsid w:val="007C3B01"/>
    <w:rsid w:val="007C4A8B"/>
    <w:rsid w:val="007C4B35"/>
    <w:rsid w:val="007C4C5C"/>
    <w:rsid w:val="007C4E95"/>
    <w:rsid w:val="007C53FA"/>
    <w:rsid w:val="007C550A"/>
    <w:rsid w:val="007C574D"/>
    <w:rsid w:val="007C5E3E"/>
    <w:rsid w:val="007C670C"/>
    <w:rsid w:val="007D0626"/>
    <w:rsid w:val="007D07CA"/>
    <w:rsid w:val="007D0A76"/>
    <w:rsid w:val="007D1504"/>
    <w:rsid w:val="007D1649"/>
    <w:rsid w:val="007D30FE"/>
    <w:rsid w:val="007D34FC"/>
    <w:rsid w:val="007D5513"/>
    <w:rsid w:val="007D57E3"/>
    <w:rsid w:val="007D5CAA"/>
    <w:rsid w:val="007D5EBA"/>
    <w:rsid w:val="007D76CD"/>
    <w:rsid w:val="007E0750"/>
    <w:rsid w:val="007E07B1"/>
    <w:rsid w:val="007E13A2"/>
    <w:rsid w:val="007E14F7"/>
    <w:rsid w:val="007E2641"/>
    <w:rsid w:val="007E3591"/>
    <w:rsid w:val="007E3B0A"/>
    <w:rsid w:val="007E4048"/>
    <w:rsid w:val="007E5BE6"/>
    <w:rsid w:val="007E73B4"/>
    <w:rsid w:val="007F035B"/>
    <w:rsid w:val="007F0774"/>
    <w:rsid w:val="007F0AB4"/>
    <w:rsid w:val="007F28F8"/>
    <w:rsid w:val="007F2D95"/>
    <w:rsid w:val="007F3114"/>
    <w:rsid w:val="007F41DB"/>
    <w:rsid w:val="007F477F"/>
    <w:rsid w:val="007F4B82"/>
    <w:rsid w:val="007F4CD1"/>
    <w:rsid w:val="007F58DB"/>
    <w:rsid w:val="007F5C27"/>
    <w:rsid w:val="007F73F9"/>
    <w:rsid w:val="00801B08"/>
    <w:rsid w:val="00802703"/>
    <w:rsid w:val="00804372"/>
    <w:rsid w:val="0080444E"/>
    <w:rsid w:val="00805CCC"/>
    <w:rsid w:val="00806A53"/>
    <w:rsid w:val="00807AAD"/>
    <w:rsid w:val="0081000C"/>
    <w:rsid w:val="00810C11"/>
    <w:rsid w:val="00811299"/>
    <w:rsid w:val="0081260B"/>
    <w:rsid w:val="0081269E"/>
    <w:rsid w:val="00812745"/>
    <w:rsid w:val="0081353D"/>
    <w:rsid w:val="00813DBB"/>
    <w:rsid w:val="008142D2"/>
    <w:rsid w:val="00814B69"/>
    <w:rsid w:val="0081613C"/>
    <w:rsid w:val="0081757B"/>
    <w:rsid w:val="00817719"/>
    <w:rsid w:val="008177B3"/>
    <w:rsid w:val="00817AF1"/>
    <w:rsid w:val="00817CE4"/>
    <w:rsid w:val="008211F1"/>
    <w:rsid w:val="0082237D"/>
    <w:rsid w:val="008231B2"/>
    <w:rsid w:val="00823AFB"/>
    <w:rsid w:val="00824CF8"/>
    <w:rsid w:val="00826BEA"/>
    <w:rsid w:val="00827AF4"/>
    <w:rsid w:val="00827F76"/>
    <w:rsid w:val="008306B5"/>
    <w:rsid w:val="00831385"/>
    <w:rsid w:val="00831E77"/>
    <w:rsid w:val="00832B9E"/>
    <w:rsid w:val="0083339A"/>
    <w:rsid w:val="00833B3B"/>
    <w:rsid w:val="00833B6D"/>
    <w:rsid w:val="00833D6B"/>
    <w:rsid w:val="00834303"/>
    <w:rsid w:val="008359BA"/>
    <w:rsid w:val="008369AB"/>
    <w:rsid w:val="00836A2C"/>
    <w:rsid w:val="00842A1C"/>
    <w:rsid w:val="00842E90"/>
    <w:rsid w:val="00843261"/>
    <w:rsid w:val="00845467"/>
    <w:rsid w:val="00846C04"/>
    <w:rsid w:val="008500E8"/>
    <w:rsid w:val="008547F0"/>
    <w:rsid w:val="00854C17"/>
    <w:rsid w:val="0085545C"/>
    <w:rsid w:val="00855B0E"/>
    <w:rsid w:val="00855F4B"/>
    <w:rsid w:val="008560C2"/>
    <w:rsid w:val="00856E27"/>
    <w:rsid w:val="00857627"/>
    <w:rsid w:val="008577A2"/>
    <w:rsid w:val="00857CFF"/>
    <w:rsid w:val="0086172C"/>
    <w:rsid w:val="00861CF1"/>
    <w:rsid w:val="00863A96"/>
    <w:rsid w:val="0086587A"/>
    <w:rsid w:val="00865B81"/>
    <w:rsid w:val="00865C15"/>
    <w:rsid w:val="00866512"/>
    <w:rsid w:val="00866870"/>
    <w:rsid w:val="00867EE0"/>
    <w:rsid w:val="00871222"/>
    <w:rsid w:val="008720BD"/>
    <w:rsid w:val="008725E8"/>
    <w:rsid w:val="00872670"/>
    <w:rsid w:val="008731AD"/>
    <w:rsid w:val="00874287"/>
    <w:rsid w:val="008746F7"/>
    <w:rsid w:val="0087538D"/>
    <w:rsid w:val="008760D2"/>
    <w:rsid w:val="008762D7"/>
    <w:rsid w:val="008763E9"/>
    <w:rsid w:val="008776E7"/>
    <w:rsid w:val="008778F5"/>
    <w:rsid w:val="00877B93"/>
    <w:rsid w:val="00877D8E"/>
    <w:rsid w:val="00880600"/>
    <w:rsid w:val="008819C5"/>
    <w:rsid w:val="00882848"/>
    <w:rsid w:val="00882E5C"/>
    <w:rsid w:val="00883974"/>
    <w:rsid w:val="00884565"/>
    <w:rsid w:val="00885A19"/>
    <w:rsid w:val="00885B31"/>
    <w:rsid w:val="00886AA7"/>
    <w:rsid w:val="00887896"/>
    <w:rsid w:val="00890FEE"/>
    <w:rsid w:val="00892339"/>
    <w:rsid w:val="0089435C"/>
    <w:rsid w:val="00896062"/>
    <w:rsid w:val="008966D3"/>
    <w:rsid w:val="00897301"/>
    <w:rsid w:val="008A03FB"/>
    <w:rsid w:val="008A0B36"/>
    <w:rsid w:val="008A0B8A"/>
    <w:rsid w:val="008A18E4"/>
    <w:rsid w:val="008A2429"/>
    <w:rsid w:val="008A2989"/>
    <w:rsid w:val="008A5BAB"/>
    <w:rsid w:val="008A62A6"/>
    <w:rsid w:val="008B10A9"/>
    <w:rsid w:val="008B11E6"/>
    <w:rsid w:val="008B1C23"/>
    <w:rsid w:val="008B1DA6"/>
    <w:rsid w:val="008B3039"/>
    <w:rsid w:val="008B58A3"/>
    <w:rsid w:val="008B6463"/>
    <w:rsid w:val="008B666D"/>
    <w:rsid w:val="008B67EC"/>
    <w:rsid w:val="008B684E"/>
    <w:rsid w:val="008B7656"/>
    <w:rsid w:val="008C119C"/>
    <w:rsid w:val="008C1B96"/>
    <w:rsid w:val="008C24D8"/>
    <w:rsid w:val="008C47AC"/>
    <w:rsid w:val="008C4CE6"/>
    <w:rsid w:val="008C68CF"/>
    <w:rsid w:val="008D0982"/>
    <w:rsid w:val="008D1E3B"/>
    <w:rsid w:val="008D27A3"/>
    <w:rsid w:val="008D2C85"/>
    <w:rsid w:val="008D3FAA"/>
    <w:rsid w:val="008D4C0C"/>
    <w:rsid w:val="008D52AE"/>
    <w:rsid w:val="008D5DBF"/>
    <w:rsid w:val="008D69B3"/>
    <w:rsid w:val="008D746D"/>
    <w:rsid w:val="008D7845"/>
    <w:rsid w:val="008E0964"/>
    <w:rsid w:val="008E1541"/>
    <w:rsid w:val="008E20B5"/>
    <w:rsid w:val="008E2A84"/>
    <w:rsid w:val="008E37A9"/>
    <w:rsid w:val="008E3940"/>
    <w:rsid w:val="008E43B2"/>
    <w:rsid w:val="008E4A22"/>
    <w:rsid w:val="008E5B55"/>
    <w:rsid w:val="008E65D2"/>
    <w:rsid w:val="008F00E5"/>
    <w:rsid w:val="008F06DA"/>
    <w:rsid w:val="008F07D0"/>
    <w:rsid w:val="008F20C9"/>
    <w:rsid w:val="008F27BB"/>
    <w:rsid w:val="008F287A"/>
    <w:rsid w:val="008F2B2E"/>
    <w:rsid w:val="008F3113"/>
    <w:rsid w:val="008F3697"/>
    <w:rsid w:val="008F3819"/>
    <w:rsid w:val="008F3A8B"/>
    <w:rsid w:val="008F3AAE"/>
    <w:rsid w:val="008F4646"/>
    <w:rsid w:val="008F5DE2"/>
    <w:rsid w:val="008F757D"/>
    <w:rsid w:val="0090005E"/>
    <w:rsid w:val="009004DD"/>
    <w:rsid w:val="00900AC8"/>
    <w:rsid w:val="00901C4C"/>
    <w:rsid w:val="00902907"/>
    <w:rsid w:val="00903F48"/>
    <w:rsid w:val="00904B15"/>
    <w:rsid w:val="0090591F"/>
    <w:rsid w:val="00906B4C"/>
    <w:rsid w:val="009071C5"/>
    <w:rsid w:val="0090729A"/>
    <w:rsid w:val="009074F5"/>
    <w:rsid w:val="00907549"/>
    <w:rsid w:val="00912205"/>
    <w:rsid w:val="00913604"/>
    <w:rsid w:val="00914C9F"/>
    <w:rsid w:val="009154B2"/>
    <w:rsid w:val="0091568E"/>
    <w:rsid w:val="00915A4E"/>
    <w:rsid w:val="00920673"/>
    <w:rsid w:val="00920950"/>
    <w:rsid w:val="009230E4"/>
    <w:rsid w:val="00927677"/>
    <w:rsid w:val="00927C13"/>
    <w:rsid w:val="00930B10"/>
    <w:rsid w:val="009312FF"/>
    <w:rsid w:val="00931A70"/>
    <w:rsid w:val="00931F68"/>
    <w:rsid w:val="009335C0"/>
    <w:rsid w:val="0093386A"/>
    <w:rsid w:val="009349AC"/>
    <w:rsid w:val="00934AB1"/>
    <w:rsid w:val="00935925"/>
    <w:rsid w:val="00935FAE"/>
    <w:rsid w:val="0093653F"/>
    <w:rsid w:val="009367F8"/>
    <w:rsid w:val="00937B91"/>
    <w:rsid w:val="00937CB2"/>
    <w:rsid w:val="00941779"/>
    <w:rsid w:val="009418C7"/>
    <w:rsid w:val="00941B47"/>
    <w:rsid w:val="00942464"/>
    <w:rsid w:val="00944140"/>
    <w:rsid w:val="0094427F"/>
    <w:rsid w:val="00944358"/>
    <w:rsid w:val="00944C86"/>
    <w:rsid w:val="009454AB"/>
    <w:rsid w:val="0094589B"/>
    <w:rsid w:val="00947431"/>
    <w:rsid w:val="00950573"/>
    <w:rsid w:val="009519E2"/>
    <w:rsid w:val="00952B65"/>
    <w:rsid w:val="00953CF9"/>
    <w:rsid w:val="0095431A"/>
    <w:rsid w:val="0095555C"/>
    <w:rsid w:val="0095687A"/>
    <w:rsid w:val="0096016B"/>
    <w:rsid w:val="00960F89"/>
    <w:rsid w:val="00961439"/>
    <w:rsid w:val="009619BE"/>
    <w:rsid w:val="00964161"/>
    <w:rsid w:val="00964CEF"/>
    <w:rsid w:val="00966037"/>
    <w:rsid w:val="00966704"/>
    <w:rsid w:val="00966746"/>
    <w:rsid w:val="00970B91"/>
    <w:rsid w:val="00971AA3"/>
    <w:rsid w:val="00971CC0"/>
    <w:rsid w:val="00971FA9"/>
    <w:rsid w:val="0097204D"/>
    <w:rsid w:val="00972111"/>
    <w:rsid w:val="00973AD5"/>
    <w:rsid w:val="00973EF4"/>
    <w:rsid w:val="00976870"/>
    <w:rsid w:val="009777C0"/>
    <w:rsid w:val="009803F9"/>
    <w:rsid w:val="00980A8D"/>
    <w:rsid w:val="00980F54"/>
    <w:rsid w:val="00982CB8"/>
    <w:rsid w:val="00982FBA"/>
    <w:rsid w:val="009858AB"/>
    <w:rsid w:val="00987A50"/>
    <w:rsid w:val="009908DC"/>
    <w:rsid w:val="009921BF"/>
    <w:rsid w:val="00992F69"/>
    <w:rsid w:val="00994692"/>
    <w:rsid w:val="00997746"/>
    <w:rsid w:val="009A0982"/>
    <w:rsid w:val="009A1300"/>
    <w:rsid w:val="009A25F6"/>
    <w:rsid w:val="009A2E12"/>
    <w:rsid w:val="009A2F00"/>
    <w:rsid w:val="009A4D3A"/>
    <w:rsid w:val="009A55A9"/>
    <w:rsid w:val="009A6996"/>
    <w:rsid w:val="009A6F39"/>
    <w:rsid w:val="009B0213"/>
    <w:rsid w:val="009B2D59"/>
    <w:rsid w:val="009B2FDF"/>
    <w:rsid w:val="009B5254"/>
    <w:rsid w:val="009B6CE9"/>
    <w:rsid w:val="009C099D"/>
    <w:rsid w:val="009C1A7A"/>
    <w:rsid w:val="009C1C6F"/>
    <w:rsid w:val="009C446A"/>
    <w:rsid w:val="009C476A"/>
    <w:rsid w:val="009C54F1"/>
    <w:rsid w:val="009C677D"/>
    <w:rsid w:val="009C77B6"/>
    <w:rsid w:val="009D03FF"/>
    <w:rsid w:val="009D2421"/>
    <w:rsid w:val="009D2703"/>
    <w:rsid w:val="009D3B2E"/>
    <w:rsid w:val="009D3BD7"/>
    <w:rsid w:val="009D3E0E"/>
    <w:rsid w:val="009D4228"/>
    <w:rsid w:val="009D446C"/>
    <w:rsid w:val="009D4D55"/>
    <w:rsid w:val="009D4D8E"/>
    <w:rsid w:val="009D52FC"/>
    <w:rsid w:val="009D5C6D"/>
    <w:rsid w:val="009D75FC"/>
    <w:rsid w:val="009D7809"/>
    <w:rsid w:val="009D7E3B"/>
    <w:rsid w:val="009D7F72"/>
    <w:rsid w:val="009E0549"/>
    <w:rsid w:val="009E08C0"/>
    <w:rsid w:val="009E0D8E"/>
    <w:rsid w:val="009E177F"/>
    <w:rsid w:val="009E2080"/>
    <w:rsid w:val="009E353B"/>
    <w:rsid w:val="009E5DB4"/>
    <w:rsid w:val="009E5EC1"/>
    <w:rsid w:val="009E7DBF"/>
    <w:rsid w:val="009F0E7E"/>
    <w:rsid w:val="009F0F4C"/>
    <w:rsid w:val="009F2186"/>
    <w:rsid w:val="009F4356"/>
    <w:rsid w:val="009F46F9"/>
    <w:rsid w:val="009F520D"/>
    <w:rsid w:val="009F5508"/>
    <w:rsid w:val="009F5843"/>
    <w:rsid w:val="009F62A1"/>
    <w:rsid w:val="009F67F9"/>
    <w:rsid w:val="00A00901"/>
    <w:rsid w:val="00A00CDE"/>
    <w:rsid w:val="00A012C7"/>
    <w:rsid w:val="00A02C5C"/>
    <w:rsid w:val="00A030C8"/>
    <w:rsid w:val="00A03369"/>
    <w:rsid w:val="00A03CA9"/>
    <w:rsid w:val="00A05A76"/>
    <w:rsid w:val="00A05DA1"/>
    <w:rsid w:val="00A0780E"/>
    <w:rsid w:val="00A07811"/>
    <w:rsid w:val="00A07FA9"/>
    <w:rsid w:val="00A10990"/>
    <w:rsid w:val="00A129A9"/>
    <w:rsid w:val="00A13001"/>
    <w:rsid w:val="00A1473F"/>
    <w:rsid w:val="00A15AD4"/>
    <w:rsid w:val="00A15FDA"/>
    <w:rsid w:val="00A16256"/>
    <w:rsid w:val="00A16367"/>
    <w:rsid w:val="00A20E11"/>
    <w:rsid w:val="00A22E4A"/>
    <w:rsid w:val="00A24B8F"/>
    <w:rsid w:val="00A254C2"/>
    <w:rsid w:val="00A2585C"/>
    <w:rsid w:val="00A25A17"/>
    <w:rsid w:val="00A26A1D"/>
    <w:rsid w:val="00A26E8E"/>
    <w:rsid w:val="00A301B5"/>
    <w:rsid w:val="00A303DF"/>
    <w:rsid w:val="00A30B3D"/>
    <w:rsid w:val="00A311B7"/>
    <w:rsid w:val="00A31366"/>
    <w:rsid w:val="00A3145A"/>
    <w:rsid w:val="00A32150"/>
    <w:rsid w:val="00A3273E"/>
    <w:rsid w:val="00A3356F"/>
    <w:rsid w:val="00A335E4"/>
    <w:rsid w:val="00A3407A"/>
    <w:rsid w:val="00A3415F"/>
    <w:rsid w:val="00A34988"/>
    <w:rsid w:val="00A34B5C"/>
    <w:rsid w:val="00A3536B"/>
    <w:rsid w:val="00A35928"/>
    <w:rsid w:val="00A35BEA"/>
    <w:rsid w:val="00A36A4F"/>
    <w:rsid w:val="00A36A5B"/>
    <w:rsid w:val="00A36EE2"/>
    <w:rsid w:val="00A40372"/>
    <w:rsid w:val="00A42513"/>
    <w:rsid w:val="00A434FE"/>
    <w:rsid w:val="00A435F8"/>
    <w:rsid w:val="00A44190"/>
    <w:rsid w:val="00A461A9"/>
    <w:rsid w:val="00A46626"/>
    <w:rsid w:val="00A46A95"/>
    <w:rsid w:val="00A4742D"/>
    <w:rsid w:val="00A509FD"/>
    <w:rsid w:val="00A529C5"/>
    <w:rsid w:val="00A55D5E"/>
    <w:rsid w:val="00A56042"/>
    <w:rsid w:val="00A57FC8"/>
    <w:rsid w:val="00A601C8"/>
    <w:rsid w:val="00A6117F"/>
    <w:rsid w:val="00A61781"/>
    <w:rsid w:val="00A619C4"/>
    <w:rsid w:val="00A637CE"/>
    <w:rsid w:val="00A64934"/>
    <w:rsid w:val="00A65429"/>
    <w:rsid w:val="00A65528"/>
    <w:rsid w:val="00A659C2"/>
    <w:rsid w:val="00A65BE1"/>
    <w:rsid w:val="00A664BE"/>
    <w:rsid w:val="00A66600"/>
    <w:rsid w:val="00A669BA"/>
    <w:rsid w:val="00A67317"/>
    <w:rsid w:val="00A67401"/>
    <w:rsid w:val="00A70135"/>
    <w:rsid w:val="00A71230"/>
    <w:rsid w:val="00A71476"/>
    <w:rsid w:val="00A72118"/>
    <w:rsid w:val="00A72315"/>
    <w:rsid w:val="00A73D15"/>
    <w:rsid w:val="00A73DDE"/>
    <w:rsid w:val="00A74660"/>
    <w:rsid w:val="00A75920"/>
    <w:rsid w:val="00A75E38"/>
    <w:rsid w:val="00A771E9"/>
    <w:rsid w:val="00A80C7F"/>
    <w:rsid w:val="00A816C0"/>
    <w:rsid w:val="00A8299E"/>
    <w:rsid w:val="00A837A9"/>
    <w:rsid w:val="00A8397D"/>
    <w:rsid w:val="00A845E2"/>
    <w:rsid w:val="00A84B19"/>
    <w:rsid w:val="00A874A2"/>
    <w:rsid w:val="00A87D98"/>
    <w:rsid w:val="00A87DD8"/>
    <w:rsid w:val="00A90B39"/>
    <w:rsid w:val="00A90C27"/>
    <w:rsid w:val="00A90C3C"/>
    <w:rsid w:val="00A931D1"/>
    <w:rsid w:val="00A93827"/>
    <w:rsid w:val="00A939F5"/>
    <w:rsid w:val="00A94906"/>
    <w:rsid w:val="00A94E2D"/>
    <w:rsid w:val="00A952EA"/>
    <w:rsid w:val="00A958AA"/>
    <w:rsid w:val="00A958DB"/>
    <w:rsid w:val="00A96FEC"/>
    <w:rsid w:val="00A97293"/>
    <w:rsid w:val="00AA0E95"/>
    <w:rsid w:val="00AA1C35"/>
    <w:rsid w:val="00AA26DB"/>
    <w:rsid w:val="00AA3755"/>
    <w:rsid w:val="00AA3F1F"/>
    <w:rsid w:val="00AA4F94"/>
    <w:rsid w:val="00AA551D"/>
    <w:rsid w:val="00AA6F85"/>
    <w:rsid w:val="00AA7268"/>
    <w:rsid w:val="00AB0E94"/>
    <w:rsid w:val="00AB2564"/>
    <w:rsid w:val="00AB2AE3"/>
    <w:rsid w:val="00AB2BC6"/>
    <w:rsid w:val="00AB464A"/>
    <w:rsid w:val="00AB6F56"/>
    <w:rsid w:val="00AC02B7"/>
    <w:rsid w:val="00AC0896"/>
    <w:rsid w:val="00AC123A"/>
    <w:rsid w:val="00AC159F"/>
    <w:rsid w:val="00AC2114"/>
    <w:rsid w:val="00AC28EC"/>
    <w:rsid w:val="00AC2941"/>
    <w:rsid w:val="00AC3D63"/>
    <w:rsid w:val="00AC45FD"/>
    <w:rsid w:val="00AC497A"/>
    <w:rsid w:val="00AC5C7A"/>
    <w:rsid w:val="00AD041A"/>
    <w:rsid w:val="00AD1606"/>
    <w:rsid w:val="00AD1AAD"/>
    <w:rsid w:val="00AD2101"/>
    <w:rsid w:val="00AD2365"/>
    <w:rsid w:val="00AD25D7"/>
    <w:rsid w:val="00AD2644"/>
    <w:rsid w:val="00AD34ED"/>
    <w:rsid w:val="00AD35B3"/>
    <w:rsid w:val="00AD37ED"/>
    <w:rsid w:val="00AD53CC"/>
    <w:rsid w:val="00AD5462"/>
    <w:rsid w:val="00AD580F"/>
    <w:rsid w:val="00AD658A"/>
    <w:rsid w:val="00AD70A5"/>
    <w:rsid w:val="00AD71B8"/>
    <w:rsid w:val="00AD73FF"/>
    <w:rsid w:val="00AE072A"/>
    <w:rsid w:val="00AE1F44"/>
    <w:rsid w:val="00AE3123"/>
    <w:rsid w:val="00AE44D0"/>
    <w:rsid w:val="00AE5857"/>
    <w:rsid w:val="00AE7073"/>
    <w:rsid w:val="00AE7F5C"/>
    <w:rsid w:val="00AF2304"/>
    <w:rsid w:val="00AF2CAE"/>
    <w:rsid w:val="00AF5005"/>
    <w:rsid w:val="00AF5524"/>
    <w:rsid w:val="00AF5CAA"/>
    <w:rsid w:val="00AF5EBF"/>
    <w:rsid w:val="00AF794F"/>
    <w:rsid w:val="00B01633"/>
    <w:rsid w:val="00B01906"/>
    <w:rsid w:val="00B01DB0"/>
    <w:rsid w:val="00B026F0"/>
    <w:rsid w:val="00B02A73"/>
    <w:rsid w:val="00B044F8"/>
    <w:rsid w:val="00B05877"/>
    <w:rsid w:val="00B0627E"/>
    <w:rsid w:val="00B06808"/>
    <w:rsid w:val="00B06894"/>
    <w:rsid w:val="00B06B37"/>
    <w:rsid w:val="00B07D7F"/>
    <w:rsid w:val="00B10D9D"/>
    <w:rsid w:val="00B10F0F"/>
    <w:rsid w:val="00B13CF9"/>
    <w:rsid w:val="00B14670"/>
    <w:rsid w:val="00B14777"/>
    <w:rsid w:val="00B151BE"/>
    <w:rsid w:val="00B15DB2"/>
    <w:rsid w:val="00B15FF7"/>
    <w:rsid w:val="00B16A5D"/>
    <w:rsid w:val="00B179CB"/>
    <w:rsid w:val="00B17CC3"/>
    <w:rsid w:val="00B2071E"/>
    <w:rsid w:val="00B208D3"/>
    <w:rsid w:val="00B217C9"/>
    <w:rsid w:val="00B21D5A"/>
    <w:rsid w:val="00B21FA6"/>
    <w:rsid w:val="00B2206F"/>
    <w:rsid w:val="00B22706"/>
    <w:rsid w:val="00B22822"/>
    <w:rsid w:val="00B22BAD"/>
    <w:rsid w:val="00B22BC7"/>
    <w:rsid w:val="00B23F71"/>
    <w:rsid w:val="00B24C0C"/>
    <w:rsid w:val="00B26EF7"/>
    <w:rsid w:val="00B31FE1"/>
    <w:rsid w:val="00B32042"/>
    <w:rsid w:val="00B32565"/>
    <w:rsid w:val="00B330D5"/>
    <w:rsid w:val="00B33FF2"/>
    <w:rsid w:val="00B36255"/>
    <w:rsid w:val="00B36284"/>
    <w:rsid w:val="00B421AC"/>
    <w:rsid w:val="00B43053"/>
    <w:rsid w:val="00B432BC"/>
    <w:rsid w:val="00B4418B"/>
    <w:rsid w:val="00B44EAD"/>
    <w:rsid w:val="00B455F9"/>
    <w:rsid w:val="00B46779"/>
    <w:rsid w:val="00B46ED7"/>
    <w:rsid w:val="00B50919"/>
    <w:rsid w:val="00B510A4"/>
    <w:rsid w:val="00B52DC3"/>
    <w:rsid w:val="00B52F16"/>
    <w:rsid w:val="00B533F2"/>
    <w:rsid w:val="00B53C6E"/>
    <w:rsid w:val="00B55500"/>
    <w:rsid w:val="00B55786"/>
    <w:rsid w:val="00B557B9"/>
    <w:rsid w:val="00B565DE"/>
    <w:rsid w:val="00B56DF2"/>
    <w:rsid w:val="00B57B51"/>
    <w:rsid w:val="00B616FD"/>
    <w:rsid w:val="00B6172B"/>
    <w:rsid w:val="00B62A25"/>
    <w:rsid w:val="00B6388F"/>
    <w:rsid w:val="00B64188"/>
    <w:rsid w:val="00B64B26"/>
    <w:rsid w:val="00B672B6"/>
    <w:rsid w:val="00B70852"/>
    <w:rsid w:val="00B70CC8"/>
    <w:rsid w:val="00B7228C"/>
    <w:rsid w:val="00B72B08"/>
    <w:rsid w:val="00B73AAC"/>
    <w:rsid w:val="00B74543"/>
    <w:rsid w:val="00B74593"/>
    <w:rsid w:val="00B748C6"/>
    <w:rsid w:val="00B74906"/>
    <w:rsid w:val="00B75F0A"/>
    <w:rsid w:val="00B76231"/>
    <w:rsid w:val="00B762BF"/>
    <w:rsid w:val="00B7643E"/>
    <w:rsid w:val="00B76936"/>
    <w:rsid w:val="00B769B3"/>
    <w:rsid w:val="00B76D8A"/>
    <w:rsid w:val="00B770DE"/>
    <w:rsid w:val="00B77351"/>
    <w:rsid w:val="00B77C22"/>
    <w:rsid w:val="00B77CD5"/>
    <w:rsid w:val="00B803E2"/>
    <w:rsid w:val="00B80D8E"/>
    <w:rsid w:val="00B8179F"/>
    <w:rsid w:val="00B826D8"/>
    <w:rsid w:val="00B829ED"/>
    <w:rsid w:val="00B83BC3"/>
    <w:rsid w:val="00B8498D"/>
    <w:rsid w:val="00B850C7"/>
    <w:rsid w:val="00B8543B"/>
    <w:rsid w:val="00B86B7A"/>
    <w:rsid w:val="00B8745D"/>
    <w:rsid w:val="00B90329"/>
    <w:rsid w:val="00B92228"/>
    <w:rsid w:val="00B9373F"/>
    <w:rsid w:val="00B939BB"/>
    <w:rsid w:val="00B95992"/>
    <w:rsid w:val="00B95C11"/>
    <w:rsid w:val="00B96894"/>
    <w:rsid w:val="00BA01A7"/>
    <w:rsid w:val="00BA0988"/>
    <w:rsid w:val="00BA0E83"/>
    <w:rsid w:val="00BA1D78"/>
    <w:rsid w:val="00BA2903"/>
    <w:rsid w:val="00BA2983"/>
    <w:rsid w:val="00BA3C22"/>
    <w:rsid w:val="00BA7A29"/>
    <w:rsid w:val="00BB0729"/>
    <w:rsid w:val="00BB41CA"/>
    <w:rsid w:val="00BB4D1B"/>
    <w:rsid w:val="00BB7546"/>
    <w:rsid w:val="00BB7806"/>
    <w:rsid w:val="00BC0386"/>
    <w:rsid w:val="00BC04C1"/>
    <w:rsid w:val="00BC1710"/>
    <w:rsid w:val="00BC259F"/>
    <w:rsid w:val="00BC273B"/>
    <w:rsid w:val="00BC4197"/>
    <w:rsid w:val="00BC4DED"/>
    <w:rsid w:val="00BC5F1E"/>
    <w:rsid w:val="00BC6B7A"/>
    <w:rsid w:val="00BC7DC7"/>
    <w:rsid w:val="00BC7F26"/>
    <w:rsid w:val="00BD2F7D"/>
    <w:rsid w:val="00BD398B"/>
    <w:rsid w:val="00BD3D05"/>
    <w:rsid w:val="00BD407D"/>
    <w:rsid w:val="00BD43BA"/>
    <w:rsid w:val="00BD4626"/>
    <w:rsid w:val="00BD4821"/>
    <w:rsid w:val="00BD5964"/>
    <w:rsid w:val="00BD65EA"/>
    <w:rsid w:val="00BE0B51"/>
    <w:rsid w:val="00BE0E95"/>
    <w:rsid w:val="00BE20CC"/>
    <w:rsid w:val="00BE2CCC"/>
    <w:rsid w:val="00BE4E00"/>
    <w:rsid w:val="00BE4E4C"/>
    <w:rsid w:val="00BE5E53"/>
    <w:rsid w:val="00BE5F5A"/>
    <w:rsid w:val="00BE600A"/>
    <w:rsid w:val="00BE61B3"/>
    <w:rsid w:val="00BE6250"/>
    <w:rsid w:val="00BE6E0C"/>
    <w:rsid w:val="00BE78BE"/>
    <w:rsid w:val="00BF037C"/>
    <w:rsid w:val="00BF0937"/>
    <w:rsid w:val="00BF0D2D"/>
    <w:rsid w:val="00BF0EB0"/>
    <w:rsid w:val="00BF2CD5"/>
    <w:rsid w:val="00BF395D"/>
    <w:rsid w:val="00BF4801"/>
    <w:rsid w:val="00BF7373"/>
    <w:rsid w:val="00BF74D8"/>
    <w:rsid w:val="00BF7892"/>
    <w:rsid w:val="00C00128"/>
    <w:rsid w:val="00C0118C"/>
    <w:rsid w:val="00C01764"/>
    <w:rsid w:val="00C0300A"/>
    <w:rsid w:val="00C03071"/>
    <w:rsid w:val="00C030D9"/>
    <w:rsid w:val="00C03EB2"/>
    <w:rsid w:val="00C04204"/>
    <w:rsid w:val="00C0504D"/>
    <w:rsid w:val="00C06C71"/>
    <w:rsid w:val="00C06CFF"/>
    <w:rsid w:val="00C0720A"/>
    <w:rsid w:val="00C07398"/>
    <w:rsid w:val="00C074CB"/>
    <w:rsid w:val="00C07938"/>
    <w:rsid w:val="00C108DA"/>
    <w:rsid w:val="00C1102C"/>
    <w:rsid w:val="00C1102D"/>
    <w:rsid w:val="00C12035"/>
    <w:rsid w:val="00C12A26"/>
    <w:rsid w:val="00C12A4D"/>
    <w:rsid w:val="00C12FB6"/>
    <w:rsid w:val="00C13C0F"/>
    <w:rsid w:val="00C14821"/>
    <w:rsid w:val="00C14FF8"/>
    <w:rsid w:val="00C155A8"/>
    <w:rsid w:val="00C15EFE"/>
    <w:rsid w:val="00C16DE9"/>
    <w:rsid w:val="00C17D22"/>
    <w:rsid w:val="00C2215C"/>
    <w:rsid w:val="00C22664"/>
    <w:rsid w:val="00C22EC3"/>
    <w:rsid w:val="00C22FF2"/>
    <w:rsid w:val="00C233C2"/>
    <w:rsid w:val="00C2432A"/>
    <w:rsid w:val="00C24FAD"/>
    <w:rsid w:val="00C25652"/>
    <w:rsid w:val="00C25DDC"/>
    <w:rsid w:val="00C25F2E"/>
    <w:rsid w:val="00C25F99"/>
    <w:rsid w:val="00C26390"/>
    <w:rsid w:val="00C30666"/>
    <w:rsid w:val="00C3127C"/>
    <w:rsid w:val="00C31426"/>
    <w:rsid w:val="00C325D6"/>
    <w:rsid w:val="00C3365F"/>
    <w:rsid w:val="00C33E23"/>
    <w:rsid w:val="00C367EF"/>
    <w:rsid w:val="00C36A8E"/>
    <w:rsid w:val="00C36C0A"/>
    <w:rsid w:val="00C37A99"/>
    <w:rsid w:val="00C37EDD"/>
    <w:rsid w:val="00C40984"/>
    <w:rsid w:val="00C409F5"/>
    <w:rsid w:val="00C40EE6"/>
    <w:rsid w:val="00C41963"/>
    <w:rsid w:val="00C42DCE"/>
    <w:rsid w:val="00C42EA5"/>
    <w:rsid w:val="00C42FC3"/>
    <w:rsid w:val="00C432B7"/>
    <w:rsid w:val="00C4474D"/>
    <w:rsid w:val="00C44AA9"/>
    <w:rsid w:val="00C4506A"/>
    <w:rsid w:val="00C454DA"/>
    <w:rsid w:val="00C455AC"/>
    <w:rsid w:val="00C46A3A"/>
    <w:rsid w:val="00C476C7"/>
    <w:rsid w:val="00C5055D"/>
    <w:rsid w:val="00C511F8"/>
    <w:rsid w:val="00C515AC"/>
    <w:rsid w:val="00C51AE8"/>
    <w:rsid w:val="00C51B26"/>
    <w:rsid w:val="00C525C5"/>
    <w:rsid w:val="00C529CA"/>
    <w:rsid w:val="00C542B9"/>
    <w:rsid w:val="00C54B39"/>
    <w:rsid w:val="00C54E10"/>
    <w:rsid w:val="00C555E9"/>
    <w:rsid w:val="00C558D8"/>
    <w:rsid w:val="00C55936"/>
    <w:rsid w:val="00C55C36"/>
    <w:rsid w:val="00C5683F"/>
    <w:rsid w:val="00C5686C"/>
    <w:rsid w:val="00C5710C"/>
    <w:rsid w:val="00C601F6"/>
    <w:rsid w:val="00C60532"/>
    <w:rsid w:val="00C6084F"/>
    <w:rsid w:val="00C612C2"/>
    <w:rsid w:val="00C6192F"/>
    <w:rsid w:val="00C62AE1"/>
    <w:rsid w:val="00C62AF9"/>
    <w:rsid w:val="00C62DF0"/>
    <w:rsid w:val="00C646E3"/>
    <w:rsid w:val="00C64C31"/>
    <w:rsid w:val="00C653E8"/>
    <w:rsid w:val="00C6637B"/>
    <w:rsid w:val="00C66496"/>
    <w:rsid w:val="00C66D6B"/>
    <w:rsid w:val="00C675C7"/>
    <w:rsid w:val="00C67EC2"/>
    <w:rsid w:val="00C709B4"/>
    <w:rsid w:val="00C733CB"/>
    <w:rsid w:val="00C736AB"/>
    <w:rsid w:val="00C73CAE"/>
    <w:rsid w:val="00C777DB"/>
    <w:rsid w:val="00C77D11"/>
    <w:rsid w:val="00C77EA4"/>
    <w:rsid w:val="00C80003"/>
    <w:rsid w:val="00C81C6A"/>
    <w:rsid w:val="00C82030"/>
    <w:rsid w:val="00C824EF"/>
    <w:rsid w:val="00C832E4"/>
    <w:rsid w:val="00C8594C"/>
    <w:rsid w:val="00C85C95"/>
    <w:rsid w:val="00C864AE"/>
    <w:rsid w:val="00C86A8B"/>
    <w:rsid w:val="00C86ECC"/>
    <w:rsid w:val="00C87E2F"/>
    <w:rsid w:val="00C91068"/>
    <w:rsid w:val="00C91731"/>
    <w:rsid w:val="00C91D6A"/>
    <w:rsid w:val="00C933F7"/>
    <w:rsid w:val="00C93E0E"/>
    <w:rsid w:val="00C95824"/>
    <w:rsid w:val="00C95CA7"/>
    <w:rsid w:val="00C9630E"/>
    <w:rsid w:val="00C96798"/>
    <w:rsid w:val="00C9734C"/>
    <w:rsid w:val="00CA10C3"/>
    <w:rsid w:val="00CA29A8"/>
    <w:rsid w:val="00CA39E3"/>
    <w:rsid w:val="00CA5B1A"/>
    <w:rsid w:val="00CA60BF"/>
    <w:rsid w:val="00CA6869"/>
    <w:rsid w:val="00CA7846"/>
    <w:rsid w:val="00CB08C0"/>
    <w:rsid w:val="00CB1049"/>
    <w:rsid w:val="00CB12FD"/>
    <w:rsid w:val="00CB152C"/>
    <w:rsid w:val="00CB181B"/>
    <w:rsid w:val="00CB36BE"/>
    <w:rsid w:val="00CB5493"/>
    <w:rsid w:val="00CC046B"/>
    <w:rsid w:val="00CC07E9"/>
    <w:rsid w:val="00CC0F00"/>
    <w:rsid w:val="00CC16C9"/>
    <w:rsid w:val="00CC1DC3"/>
    <w:rsid w:val="00CC2483"/>
    <w:rsid w:val="00CC3E9F"/>
    <w:rsid w:val="00CC599F"/>
    <w:rsid w:val="00CC59A8"/>
    <w:rsid w:val="00CD0891"/>
    <w:rsid w:val="00CD0DED"/>
    <w:rsid w:val="00CD2435"/>
    <w:rsid w:val="00CD2BD3"/>
    <w:rsid w:val="00CD407A"/>
    <w:rsid w:val="00CD4728"/>
    <w:rsid w:val="00CD48A5"/>
    <w:rsid w:val="00CD496D"/>
    <w:rsid w:val="00CD596E"/>
    <w:rsid w:val="00CD5C10"/>
    <w:rsid w:val="00CD6146"/>
    <w:rsid w:val="00CD6470"/>
    <w:rsid w:val="00CD6D98"/>
    <w:rsid w:val="00CE0044"/>
    <w:rsid w:val="00CE2BFF"/>
    <w:rsid w:val="00CE39F0"/>
    <w:rsid w:val="00CE4406"/>
    <w:rsid w:val="00CE44BD"/>
    <w:rsid w:val="00CE4703"/>
    <w:rsid w:val="00CE4720"/>
    <w:rsid w:val="00CE4845"/>
    <w:rsid w:val="00CE683E"/>
    <w:rsid w:val="00CE7101"/>
    <w:rsid w:val="00CE7CC5"/>
    <w:rsid w:val="00CE7EFC"/>
    <w:rsid w:val="00CF0B95"/>
    <w:rsid w:val="00CF2496"/>
    <w:rsid w:val="00CF4B6D"/>
    <w:rsid w:val="00CF5320"/>
    <w:rsid w:val="00CF5D78"/>
    <w:rsid w:val="00CF5F36"/>
    <w:rsid w:val="00CF7124"/>
    <w:rsid w:val="00CF796F"/>
    <w:rsid w:val="00CF7D80"/>
    <w:rsid w:val="00D030F8"/>
    <w:rsid w:val="00D03B07"/>
    <w:rsid w:val="00D0473B"/>
    <w:rsid w:val="00D04CD6"/>
    <w:rsid w:val="00D05BA3"/>
    <w:rsid w:val="00D067B4"/>
    <w:rsid w:val="00D06A8C"/>
    <w:rsid w:val="00D1172D"/>
    <w:rsid w:val="00D11C95"/>
    <w:rsid w:val="00D138DB"/>
    <w:rsid w:val="00D13BBB"/>
    <w:rsid w:val="00D142BA"/>
    <w:rsid w:val="00D144C8"/>
    <w:rsid w:val="00D15B62"/>
    <w:rsid w:val="00D1686C"/>
    <w:rsid w:val="00D17A4C"/>
    <w:rsid w:val="00D218E3"/>
    <w:rsid w:val="00D21A8A"/>
    <w:rsid w:val="00D22EDC"/>
    <w:rsid w:val="00D23164"/>
    <w:rsid w:val="00D23D3F"/>
    <w:rsid w:val="00D25303"/>
    <w:rsid w:val="00D25373"/>
    <w:rsid w:val="00D25A93"/>
    <w:rsid w:val="00D2657F"/>
    <w:rsid w:val="00D269A8"/>
    <w:rsid w:val="00D26FC8"/>
    <w:rsid w:val="00D276B9"/>
    <w:rsid w:val="00D30641"/>
    <w:rsid w:val="00D306E4"/>
    <w:rsid w:val="00D30E11"/>
    <w:rsid w:val="00D311C1"/>
    <w:rsid w:val="00D31E19"/>
    <w:rsid w:val="00D3205E"/>
    <w:rsid w:val="00D3329B"/>
    <w:rsid w:val="00D3475E"/>
    <w:rsid w:val="00D347DD"/>
    <w:rsid w:val="00D34ED1"/>
    <w:rsid w:val="00D35228"/>
    <w:rsid w:val="00D35903"/>
    <w:rsid w:val="00D35927"/>
    <w:rsid w:val="00D35A5D"/>
    <w:rsid w:val="00D36535"/>
    <w:rsid w:val="00D367CC"/>
    <w:rsid w:val="00D369C5"/>
    <w:rsid w:val="00D36A5E"/>
    <w:rsid w:val="00D3798B"/>
    <w:rsid w:val="00D37C57"/>
    <w:rsid w:val="00D40433"/>
    <w:rsid w:val="00D405A4"/>
    <w:rsid w:val="00D4077A"/>
    <w:rsid w:val="00D407BC"/>
    <w:rsid w:val="00D40E59"/>
    <w:rsid w:val="00D416DC"/>
    <w:rsid w:val="00D4197F"/>
    <w:rsid w:val="00D42DB4"/>
    <w:rsid w:val="00D43360"/>
    <w:rsid w:val="00D437BB"/>
    <w:rsid w:val="00D44DBF"/>
    <w:rsid w:val="00D45A09"/>
    <w:rsid w:val="00D4690B"/>
    <w:rsid w:val="00D46E23"/>
    <w:rsid w:val="00D47BF3"/>
    <w:rsid w:val="00D47CEC"/>
    <w:rsid w:val="00D50DC5"/>
    <w:rsid w:val="00D5119F"/>
    <w:rsid w:val="00D511FC"/>
    <w:rsid w:val="00D51292"/>
    <w:rsid w:val="00D52B33"/>
    <w:rsid w:val="00D52F35"/>
    <w:rsid w:val="00D54CC4"/>
    <w:rsid w:val="00D55229"/>
    <w:rsid w:val="00D55471"/>
    <w:rsid w:val="00D568E3"/>
    <w:rsid w:val="00D56C32"/>
    <w:rsid w:val="00D57B58"/>
    <w:rsid w:val="00D60AC3"/>
    <w:rsid w:val="00D60B10"/>
    <w:rsid w:val="00D60F94"/>
    <w:rsid w:val="00D616F5"/>
    <w:rsid w:val="00D626DB"/>
    <w:rsid w:val="00D6350C"/>
    <w:rsid w:val="00D64A2C"/>
    <w:rsid w:val="00D66850"/>
    <w:rsid w:val="00D66A0C"/>
    <w:rsid w:val="00D6732C"/>
    <w:rsid w:val="00D71CE1"/>
    <w:rsid w:val="00D72AE4"/>
    <w:rsid w:val="00D72C67"/>
    <w:rsid w:val="00D73FA6"/>
    <w:rsid w:val="00D74599"/>
    <w:rsid w:val="00D749C1"/>
    <w:rsid w:val="00D75AF6"/>
    <w:rsid w:val="00D76302"/>
    <w:rsid w:val="00D76312"/>
    <w:rsid w:val="00D76CD1"/>
    <w:rsid w:val="00D770DD"/>
    <w:rsid w:val="00D80C74"/>
    <w:rsid w:val="00D81DD3"/>
    <w:rsid w:val="00D83937"/>
    <w:rsid w:val="00D83D95"/>
    <w:rsid w:val="00D846AC"/>
    <w:rsid w:val="00D857A4"/>
    <w:rsid w:val="00D859BE"/>
    <w:rsid w:val="00D90969"/>
    <w:rsid w:val="00D917EB"/>
    <w:rsid w:val="00D9228C"/>
    <w:rsid w:val="00D938C3"/>
    <w:rsid w:val="00D939E5"/>
    <w:rsid w:val="00D94980"/>
    <w:rsid w:val="00D94D2E"/>
    <w:rsid w:val="00D95945"/>
    <w:rsid w:val="00D95984"/>
    <w:rsid w:val="00D96FA1"/>
    <w:rsid w:val="00D9744E"/>
    <w:rsid w:val="00D97B31"/>
    <w:rsid w:val="00D97D6E"/>
    <w:rsid w:val="00DA1524"/>
    <w:rsid w:val="00DA1A1B"/>
    <w:rsid w:val="00DA40B9"/>
    <w:rsid w:val="00DA52EB"/>
    <w:rsid w:val="00DA5F84"/>
    <w:rsid w:val="00DA660C"/>
    <w:rsid w:val="00DA72F4"/>
    <w:rsid w:val="00DA7B30"/>
    <w:rsid w:val="00DB02E4"/>
    <w:rsid w:val="00DB03AE"/>
    <w:rsid w:val="00DB0A3A"/>
    <w:rsid w:val="00DB12B2"/>
    <w:rsid w:val="00DB1568"/>
    <w:rsid w:val="00DB31F6"/>
    <w:rsid w:val="00DB4439"/>
    <w:rsid w:val="00DB6E07"/>
    <w:rsid w:val="00DC009A"/>
    <w:rsid w:val="00DC0A55"/>
    <w:rsid w:val="00DC28A4"/>
    <w:rsid w:val="00DC2993"/>
    <w:rsid w:val="00DC39B0"/>
    <w:rsid w:val="00DC3BAC"/>
    <w:rsid w:val="00DC4BF3"/>
    <w:rsid w:val="00DC5373"/>
    <w:rsid w:val="00DC558A"/>
    <w:rsid w:val="00DC5E0B"/>
    <w:rsid w:val="00DC5F45"/>
    <w:rsid w:val="00DC5FF5"/>
    <w:rsid w:val="00DD1F81"/>
    <w:rsid w:val="00DD282A"/>
    <w:rsid w:val="00DD2A4E"/>
    <w:rsid w:val="00DD2EA5"/>
    <w:rsid w:val="00DD57DE"/>
    <w:rsid w:val="00DD67F6"/>
    <w:rsid w:val="00DD68E3"/>
    <w:rsid w:val="00DD6DD8"/>
    <w:rsid w:val="00DD7F22"/>
    <w:rsid w:val="00DE077F"/>
    <w:rsid w:val="00DE194D"/>
    <w:rsid w:val="00DE197F"/>
    <w:rsid w:val="00DE1B2D"/>
    <w:rsid w:val="00DE2463"/>
    <w:rsid w:val="00DE2599"/>
    <w:rsid w:val="00DE4709"/>
    <w:rsid w:val="00DE5B51"/>
    <w:rsid w:val="00DE6382"/>
    <w:rsid w:val="00DE6856"/>
    <w:rsid w:val="00DE6EDB"/>
    <w:rsid w:val="00DE7050"/>
    <w:rsid w:val="00DE7306"/>
    <w:rsid w:val="00DE73D7"/>
    <w:rsid w:val="00DE794A"/>
    <w:rsid w:val="00DE7A47"/>
    <w:rsid w:val="00DE7D12"/>
    <w:rsid w:val="00DE7F64"/>
    <w:rsid w:val="00DF0094"/>
    <w:rsid w:val="00DF2BF4"/>
    <w:rsid w:val="00DF337B"/>
    <w:rsid w:val="00DF36ED"/>
    <w:rsid w:val="00DF40A7"/>
    <w:rsid w:val="00DF5DEA"/>
    <w:rsid w:val="00DF5DED"/>
    <w:rsid w:val="00DF5F21"/>
    <w:rsid w:val="00DF6685"/>
    <w:rsid w:val="00DF7895"/>
    <w:rsid w:val="00DF7CD5"/>
    <w:rsid w:val="00DF7EAB"/>
    <w:rsid w:val="00E00D7B"/>
    <w:rsid w:val="00E01561"/>
    <w:rsid w:val="00E01C2C"/>
    <w:rsid w:val="00E01F04"/>
    <w:rsid w:val="00E03737"/>
    <w:rsid w:val="00E03C35"/>
    <w:rsid w:val="00E0418C"/>
    <w:rsid w:val="00E053A1"/>
    <w:rsid w:val="00E055AF"/>
    <w:rsid w:val="00E05722"/>
    <w:rsid w:val="00E06AA3"/>
    <w:rsid w:val="00E10D36"/>
    <w:rsid w:val="00E10DC2"/>
    <w:rsid w:val="00E11F91"/>
    <w:rsid w:val="00E11FF7"/>
    <w:rsid w:val="00E144DB"/>
    <w:rsid w:val="00E145B4"/>
    <w:rsid w:val="00E160B6"/>
    <w:rsid w:val="00E16202"/>
    <w:rsid w:val="00E167AA"/>
    <w:rsid w:val="00E16F68"/>
    <w:rsid w:val="00E21701"/>
    <w:rsid w:val="00E221B0"/>
    <w:rsid w:val="00E2357F"/>
    <w:rsid w:val="00E23A4B"/>
    <w:rsid w:val="00E2429E"/>
    <w:rsid w:val="00E24CE4"/>
    <w:rsid w:val="00E261B1"/>
    <w:rsid w:val="00E27990"/>
    <w:rsid w:val="00E27C8F"/>
    <w:rsid w:val="00E3006F"/>
    <w:rsid w:val="00E306A1"/>
    <w:rsid w:val="00E31500"/>
    <w:rsid w:val="00E31E89"/>
    <w:rsid w:val="00E3391E"/>
    <w:rsid w:val="00E34295"/>
    <w:rsid w:val="00E374D3"/>
    <w:rsid w:val="00E40432"/>
    <w:rsid w:val="00E4125B"/>
    <w:rsid w:val="00E433DB"/>
    <w:rsid w:val="00E43557"/>
    <w:rsid w:val="00E43957"/>
    <w:rsid w:val="00E43EB9"/>
    <w:rsid w:val="00E4477B"/>
    <w:rsid w:val="00E44D00"/>
    <w:rsid w:val="00E4560E"/>
    <w:rsid w:val="00E469B1"/>
    <w:rsid w:val="00E470CC"/>
    <w:rsid w:val="00E5038B"/>
    <w:rsid w:val="00E503BA"/>
    <w:rsid w:val="00E509ED"/>
    <w:rsid w:val="00E53724"/>
    <w:rsid w:val="00E547CC"/>
    <w:rsid w:val="00E54C90"/>
    <w:rsid w:val="00E55BEE"/>
    <w:rsid w:val="00E55CD8"/>
    <w:rsid w:val="00E60491"/>
    <w:rsid w:val="00E60891"/>
    <w:rsid w:val="00E60E7A"/>
    <w:rsid w:val="00E61109"/>
    <w:rsid w:val="00E61363"/>
    <w:rsid w:val="00E6175B"/>
    <w:rsid w:val="00E620A8"/>
    <w:rsid w:val="00E63107"/>
    <w:rsid w:val="00E63615"/>
    <w:rsid w:val="00E63EDD"/>
    <w:rsid w:val="00E640CE"/>
    <w:rsid w:val="00E647CF"/>
    <w:rsid w:val="00E658E2"/>
    <w:rsid w:val="00E6699C"/>
    <w:rsid w:val="00E67EEA"/>
    <w:rsid w:val="00E7015D"/>
    <w:rsid w:val="00E70CC7"/>
    <w:rsid w:val="00E723C3"/>
    <w:rsid w:val="00E7319D"/>
    <w:rsid w:val="00E7323F"/>
    <w:rsid w:val="00E735DB"/>
    <w:rsid w:val="00E73921"/>
    <w:rsid w:val="00E73FD0"/>
    <w:rsid w:val="00E75AD3"/>
    <w:rsid w:val="00E75EE3"/>
    <w:rsid w:val="00E764F3"/>
    <w:rsid w:val="00E771C3"/>
    <w:rsid w:val="00E776AD"/>
    <w:rsid w:val="00E81ACF"/>
    <w:rsid w:val="00E81AF4"/>
    <w:rsid w:val="00E822B4"/>
    <w:rsid w:val="00E82A46"/>
    <w:rsid w:val="00E82C0A"/>
    <w:rsid w:val="00E8593C"/>
    <w:rsid w:val="00E86567"/>
    <w:rsid w:val="00E868D7"/>
    <w:rsid w:val="00E86B0B"/>
    <w:rsid w:val="00E871C7"/>
    <w:rsid w:val="00E877F4"/>
    <w:rsid w:val="00E90B1B"/>
    <w:rsid w:val="00E9107A"/>
    <w:rsid w:val="00E912BA"/>
    <w:rsid w:val="00E92178"/>
    <w:rsid w:val="00E92570"/>
    <w:rsid w:val="00E92A3E"/>
    <w:rsid w:val="00EA0486"/>
    <w:rsid w:val="00EA228A"/>
    <w:rsid w:val="00EA27B7"/>
    <w:rsid w:val="00EA281D"/>
    <w:rsid w:val="00EA283A"/>
    <w:rsid w:val="00EA2C18"/>
    <w:rsid w:val="00EA2CD1"/>
    <w:rsid w:val="00EA37FD"/>
    <w:rsid w:val="00EA3A2A"/>
    <w:rsid w:val="00EA3FF7"/>
    <w:rsid w:val="00EA45D0"/>
    <w:rsid w:val="00EA467E"/>
    <w:rsid w:val="00EA4D5D"/>
    <w:rsid w:val="00EA56DC"/>
    <w:rsid w:val="00EA7142"/>
    <w:rsid w:val="00EA75A6"/>
    <w:rsid w:val="00EB1376"/>
    <w:rsid w:val="00EB1FD2"/>
    <w:rsid w:val="00EB2782"/>
    <w:rsid w:val="00EB291F"/>
    <w:rsid w:val="00EB5E80"/>
    <w:rsid w:val="00EB6E48"/>
    <w:rsid w:val="00EB747E"/>
    <w:rsid w:val="00EC0C0A"/>
    <w:rsid w:val="00EC0F18"/>
    <w:rsid w:val="00EC0F62"/>
    <w:rsid w:val="00EC1147"/>
    <w:rsid w:val="00EC1480"/>
    <w:rsid w:val="00EC188D"/>
    <w:rsid w:val="00EC190E"/>
    <w:rsid w:val="00EC227D"/>
    <w:rsid w:val="00EC4398"/>
    <w:rsid w:val="00EC467B"/>
    <w:rsid w:val="00EC5DCA"/>
    <w:rsid w:val="00EC5F68"/>
    <w:rsid w:val="00EC6FC1"/>
    <w:rsid w:val="00EC732F"/>
    <w:rsid w:val="00ED020C"/>
    <w:rsid w:val="00ED045B"/>
    <w:rsid w:val="00ED04D5"/>
    <w:rsid w:val="00ED1846"/>
    <w:rsid w:val="00ED28B8"/>
    <w:rsid w:val="00ED2D67"/>
    <w:rsid w:val="00ED2EFA"/>
    <w:rsid w:val="00ED332D"/>
    <w:rsid w:val="00ED3D47"/>
    <w:rsid w:val="00ED41EA"/>
    <w:rsid w:val="00ED49F0"/>
    <w:rsid w:val="00ED4F25"/>
    <w:rsid w:val="00ED5485"/>
    <w:rsid w:val="00ED54ED"/>
    <w:rsid w:val="00ED6134"/>
    <w:rsid w:val="00ED6F30"/>
    <w:rsid w:val="00EE03A8"/>
    <w:rsid w:val="00EE100C"/>
    <w:rsid w:val="00EE11A4"/>
    <w:rsid w:val="00EE1B94"/>
    <w:rsid w:val="00EE2719"/>
    <w:rsid w:val="00EE3BFC"/>
    <w:rsid w:val="00EE40F7"/>
    <w:rsid w:val="00EE4C22"/>
    <w:rsid w:val="00EF0922"/>
    <w:rsid w:val="00EF0C97"/>
    <w:rsid w:val="00EF3884"/>
    <w:rsid w:val="00EF49C1"/>
    <w:rsid w:val="00EF5435"/>
    <w:rsid w:val="00EF5768"/>
    <w:rsid w:val="00EF579D"/>
    <w:rsid w:val="00EF644B"/>
    <w:rsid w:val="00EF6F96"/>
    <w:rsid w:val="00EF76B3"/>
    <w:rsid w:val="00EF7C9A"/>
    <w:rsid w:val="00F00063"/>
    <w:rsid w:val="00F00750"/>
    <w:rsid w:val="00F00988"/>
    <w:rsid w:val="00F01222"/>
    <w:rsid w:val="00F01EAC"/>
    <w:rsid w:val="00F01F59"/>
    <w:rsid w:val="00F028D1"/>
    <w:rsid w:val="00F02A7A"/>
    <w:rsid w:val="00F04249"/>
    <w:rsid w:val="00F06D93"/>
    <w:rsid w:val="00F076A3"/>
    <w:rsid w:val="00F119CF"/>
    <w:rsid w:val="00F13DE2"/>
    <w:rsid w:val="00F140BB"/>
    <w:rsid w:val="00F1509E"/>
    <w:rsid w:val="00F15C7F"/>
    <w:rsid w:val="00F15D19"/>
    <w:rsid w:val="00F1746E"/>
    <w:rsid w:val="00F175A4"/>
    <w:rsid w:val="00F20214"/>
    <w:rsid w:val="00F210BA"/>
    <w:rsid w:val="00F239B7"/>
    <w:rsid w:val="00F241E3"/>
    <w:rsid w:val="00F24704"/>
    <w:rsid w:val="00F26242"/>
    <w:rsid w:val="00F32AF9"/>
    <w:rsid w:val="00F338B0"/>
    <w:rsid w:val="00F34E99"/>
    <w:rsid w:val="00F3503F"/>
    <w:rsid w:val="00F35638"/>
    <w:rsid w:val="00F3598A"/>
    <w:rsid w:val="00F36A4D"/>
    <w:rsid w:val="00F37545"/>
    <w:rsid w:val="00F4038C"/>
    <w:rsid w:val="00F404AC"/>
    <w:rsid w:val="00F407B5"/>
    <w:rsid w:val="00F41538"/>
    <w:rsid w:val="00F415DE"/>
    <w:rsid w:val="00F41EC4"/>
    <w:rsid w:val="00F43709"/>
    <w:rsid w:val="00F446A1"/>
    <w:rsid w:val="00F45D44"/>
    <w:rsid w:val="00F45FAF"/>
    <w:rsid w:val="00F467BF"/>
    <w:rsid w:val="00F46AB1"/>
    <w:rsid w:val="00F46C02"/>
    <w:rsid w:val="00F46D37"/>
    <w:rsid w:val="00F478DB"/>
    <w:rsid w:val="00F503DC"/>
    <w:rsid w:val="00F5052C"/>
    <w:rsid w:val="00F5194F"/>
    <w:rsid w:val="00F52367"/>
    <w:rsid w:val="00F52FBD"/>
    <w:rsid w:val="00F53223"/>
    <w:rsid w:val="00F53A26"/>
    <w:rsid w:val="00F54791"/>
    <w:rsid w:val="00F552A8"/>
    <w:rsid w:val="00F5558A"/>
    <w:rsid w:val="00F5568F"/>
    <w:rsid w:val="00F56397"/>
    <w:rsid w:val="00F56435"/>
    <w:rsid w:val="00F571D0"/>
    <w:rsid w:val="00F61335"/>
    <w:rsid w:val="00F61344"/>
    <w:rsid w:val="00F61E57"/>
    <w:rsid w:val="00F64207"/>
    <w:rsid w:val="00F64E5B"/>
    <w:rsid w:val="00F65D3F"/>
    <w:rsid w:val="00F67246"/>
    <w:rsid w:val="00F705C4"/>
    <w:rsid w:val="00F71187"/>
    <w:rsid w:val="00F7122E"/>
    <w:rsid w:val="00F72966"/>
    <w:rsid w:val="00F73948"/>
    <w:rsid w:val="00F74108"/>
    <w:rsid w:val="00F74AE2"/>
    <w:rsid w:val="00F76A3A"/>
    <w:rsid w:val="00F80D8F"/>
    <w:rsid w:val="00F81CCA"/>
    <w:rsid w:val="00F81E4E"/>
    <w:rsid w:val="00F84262"/>
    <w:rsid w:val="00F845B5"/>
    <w:rsid w:val="00F84BAD"/>
    <w:rsid w:val="00F85E38"/>
    <w:rsid w:val="00F8685C"/>
    <w:rsid w:val="00F86F51"/>
    <w:rsid w:val="00F87804"/>
    <w:rsid w:val="00F90773"/>
    <w:rsid w:val="00F94293"/>
    <w:rsid w:val="00F95288"/>
    <w:rsid w:val="00F964E5"/>
    <w:rsid w:val="00F969F8"/>
    <w:rsid w:val="00F96A53"/>
    <w:rsid w:val="00F97035"/>
    <w:rsid w:val="00F97D33"/>
    <w:rsid w:val="00FA2F19"/>
    <w:rsid w:val="00FA3E84"/>
    <w:rsid w:val="00FA467B"/>
    <w:rsid w:val="00FA46DC"/>
    <w:rsid w:val="00FA7DB1"/>
    <w:rsid w:val="00FB029A"/>
    <w:rsid w:val="00FB192C"/>
    <w:rsid w:val="00FB1A6F"/>
    <w:rsid w:val="00FB307B"/>
    <w:rsid w:val="00FB3351"/>
    <w:rsid w:val="00FB338F"/>
    <w:rsid w:val="00FB4DD0"/>
    <w:rsid w:val="00FB5783"/>
    <w:rsid w:val="00FB5E73"/>
    <w:rsid w:val="00FB730A"/>
    <w:rsid w:val="00FB77B8"/>
    <w:rsid w:val="00FC016E"/>
    <w:rsid w:val="00FC2261"/>
    <w:rsid w:val="00FC2E02"/>
    <w:rsid w:val="00FC38AD"/>
    <w:rsid w:val="00FC5AA7"/>
    <w:rsid w:val="00FC5E5E"/>
    <w:rsid w:val="00FC75EE"/>
    <w:rsid w:val="00FD4DDD"/>
    <w:rsid w:val="00FD6E2B"/>
    <w:rsid w:val="00FD7167"/>
    <w:rsid w:val="00FE0AD7"/>
    <w:rsid w:val="00FE101A"/>
    <w:rsid w:val="00FE16AC"/>
    <w:rsid w:val="00FE1B9A"/>
    <w:rsid w:val="00FE2149"/>
    <w:rsid w:val="00FE2B57"/>
    <w:rsid w:val="00FE33C1"/>
    <w:rsid w:val="00FE4F50"/>
    <w:rsid w:val="00FE5A21"/>
    <w:rsid w:val="00FE637A"/>
    <w:rsid w:val="00FE7ECB"/>
    <w:rsid w:val="00FF17EA"/>
    <w:rsid w:val="00FF23EB"/>
    <w:rsid w:val="00FF2B40"/>
    <w:rsid w:val="00FF36A6"/>
    <w:rsid w:val="00FF6C20"/>
    <w:rsid w:val="00FF7B52"/>
    <w:rsid w:val="00FF7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35C"/>
    <w:rPr>
      <w:sz w:val="24"/>
      <w:szCs w:val="24"/>
      <w:lang w:val="uk-UA"/>
    </w:rPr>
  </w:style>
  <w:style w:type="paragraph" w:styleId="Heading1">
    <w:name w:val="heading 1"/>
    <w:basedOn w:val="Normal"/>
    <w:next w:val="Normal"/>
    <w:link w:val="Heading1Char"/>
    <w:uiPriority w:val="99"/>
    <w:qFormat/>
    <w:rsid w:val="00267DDF"/>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055A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AE7073"/>
    <w:pPr>
      <w:keepNext/>
      <w:spacing w:before="240" w:after="60" w:line="276" w:lineRule="auto"/>
      <w:outlineLvl w:val="3"/>
    </w:pPr>
    <w:rPr>
      <w:rFonts w:ascii="Calibri" w:hAnsi="Calibri"/>
      <w:b/>
      <w:bCs/>
      <w:sz w:val="28"/>
      <w:szCs w:val="28"/>
      <w:lang w:val="ru-RU"/>
    </w:rPr>
  </w:style>
  <w:style w:type="paragraph" w:styleId="Heading5">
    <w:name w:val="heading 5"/>
    <w:basedOn w:val="Normal"/>
    <w:next w:val="Normal"/>
    <w:link w:val="Heading5Char"/>
    <w:uiPriority w:val="99"/>
    <w:qFormat/>
    <w:rsid w:val="00AE7073"/>
    <w:pPr>
      <w:spacing w:before="240" w:after="60" w:line="276" w:lineRule="auto"/>
      <w:outlineLvl w:val="4"/>
    </w:pPr>
    <w:rPr>
      <w:rFonts w:ascii="Calibri" w:hAnsi="Calibri"/>
      <w:b/>
      <w:bCs/>
      <w:i/>
      <w:i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DDF"/>
    <w:rPr>
      <w:rFonts w:ascii="Cambria" w:hAnsi="Cambria" w:cs="Times New Roman"/>
      <w:b/>
      <w:bCs/>
      <w:color w:val="365F91"/>
      <w:sz w:val="28"/>
      <w:szCs w:val="28"/>
      <w:lang w:val="uk-UA"/>
    </w:rPr>
  </w:style>
  <w:style w:type="character" w:customStyle="1" w:styleId="Heading3Char">
    <w:name w:val="Heading 3 Char"/>
    <w:basedOn w:val="DefaultParagraphFont"/>
    <w:link w:val="Heading3"/>
    <w:uiPriority w:val="99"/>
    <w:semiHidden/>
    <w:locked/>
    <w:rsid w:val="00E055AF"/>
    <w:rPr>
      <w:rFonts w:ascii="Cambria" w:hAnsi="Cambria" w:cs="Times New Roman"/>
      <w:b/>
      <w:bCs/>
      <w:color w:val="4F81BD"/>
      <w:sz w:val="24"/>
      <w:szCs w:val="24"/>
      <w:lang w:val="uk-UA"/>
    </w:rPr>
  </w:style>
  <w:style w:type="character" w:customStyle="1" w:styleId="Heading4Char">
    <w:name w:val="Heading 4 Char"/>
    <w:basedOn w:val="DefaultParagraphFont"/>
    <w:link w:val="Heading4"/>
    <w:uiPriority w:val="99"/>
    <w:semiHidden/>
    <w:locked/>
    <w:rsid w:val="00AE70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E7073"/>
    <w:rPr>
      <w:rFonts w:ascii="Calibri" w:hAnsi="Calibri" w:cs="Times New Roman"/>
      <w:b/>
      <w:bCs/>
      <w:i/>
      <w:iCs/>
      <w:sz w:val="26"/>
      <w:szCs w:val="26"/>
    </w:rPr>
  </w:style>
  <w:style w:type="paragraph" w:styleId="BalloonText">
    <w:name w:val="Balloon Text"/>
    <w:basedOn w:val="Normal"/>
    <w:link w:val="BalloonTextChar"/>
    <w:uiPriority w:val="99"/>
    <w:semiHidden/>
    <w:rsid w:val="001145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69C"/>
    <w:rPr>
      <w:rFonts w:cs="Times New Roman"/>
      <w:sz w:val="2"/>
      <w:lang w:val="uk-UA"/>
    </w:rPr>
  </w:style>
  <w:style w:type="table" w:styleId="TableGrid">
    <w:name w:val="Table Grid"/>
    <w:basedOn w:val="TableNormal"/>
    <w:uiPriority w:val="99"/>
    <w:rsid w:val="00FD6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0184"/>
    <w:pPr>
      <w:ind w:left="708"/>
    </w:pPr>
  </w:style>
  <w:style w:type="paragraph" w:styleId="Header">
    <w:name w:val="header"/>
    <w:basedOn w:val="Normal"/>
    <w:link w:val="HeaderChar"/>
    <w:uiPriority w:val="99"/>
    <w:rsid w:val="00190F6B"/>
    <w:pPr>
      <w:tabs>
        <w:tab w:val="center" w:pos="4677"/>
        <w:tab w:val="right" w:pos="9355"/>
      </w:tabs>
    </w:pPr>
  </w:style>
  <w:style w:type="character" w:customStyle="1" w:styleId="HeaderChar">
    <w:name w:val="Header Char"/>
    <w:basedOn w:val="DefaultParagraphFont"/>
    <w:link w:val="Header"/>
    <w:uiPriority w:val="99"/>
    <w:locked/>
    <w:rsid w:val="00190F6B"/>
    <w:rPr>
      <w:rFonts w:cs="Times New Roman"/>
      <w:sz w:val="24"/>
      <w:szCs w:val="24"/>
    </w:rPr>
  </w:style>
  <w:style w:type="paragraph" w:styleId="Footer">
    <w:name w:val="footer"/>
    <w:basedOn w:val="Normal"/>
    <w:link w:val="FooterChar"/>
    <w:uiPriority w:val="99"/>
    <w:rsid w:val="00190F6B"/>
    <w:pPr>
      <w:tabs>
        <w:tab w:val="center" w:pos="4677"/>
        <w:tab w:val="right" w:pos="9355"/>
      </w:tabs>
    </w:pPr>
  </w:style>
  <w:style w:type="character" w:customStyle="1" w:styleId="FooterChar">
    <w:name w:val="Footer Char"/>
    <w:basedOn w:val="DefaultParagraphFont"/>
    <w:link w:val="Footer"/>
    <w:uiPriority w:val="99"/>
    <w:locked/>
    <w:rsid w:val="00190F6B"/>
    <w:rPr>
      <w:rFonts w:cs="Times New Roman"/>
      <w:sz w:val="24"/>
      <w:szCs w:val="24"/>
    </w:rPr>
  </w:style>
  <w:style w:type="paragraph" w:customStyle="1" w:styleId="StyleZakonu">
    <w:name w:val="StyleZakonu"/>
    <w:basedOn w:val="Normal"/>
    <w:uiPriority w:val="99"/>
    <w:rsid w:val="0056530C"/>
    <w:pPr>
      <w:spacing w:after="60" w:line="220" w:lineRule="exact"/>
      <w:ind w:firstLine="284"/>
      <w:jc w:val="both"/>
    </w:pPr>
    <w:rPr>
      <w:sz w:val="20"/>
      <w:szCs w:val="20"/>
    </w:rPr>
  </w:style>
  <w:style w:type="paragraph" w:customStyle="1" w:styleId="StyleProp">
    <w:name w:val="StyleProp"/>
    <w:basedOn w:val="Normal"/>
    <w:uiPriority w:val="99"/>
    <w:rsid w:val="00C601F6"/>
    <w:pPr>
      <w:spacing w:line="200" w:lineRule="exact"/>
      <w:ind w:firstLine="227"/>
      <w:jc w:val="both"/>
    </w:pPr>
    <w:rPr>
      <w:sz w:val="18"/>
      <w:szCs w:val="20"/>
    </w:rPr>
  </w:style>
  <w:style w:type="paragraph" w:styleId="BodyText2">
    <w:name w:val="Body Text 2"/>
    <w:basedOn w:val="Normal"/>
    <w:link w:val="BodyText2Char"/>
    <w:uiPriority w:val="99"/>
    <w:rsid w:val="00AE7073"/>
    <w:rPr>
      <w:sz w:val="28"/>
    </w:rPr>
  </w:style>
  <w:style w:type="character" w:customStyle="1" w:styleId="BodyText2Char">
    <w:name w:val="Body Text 2 Char"/>
    <w:basedOn w:val="DefaultParagraphFont"/>
    <w:link w:val="BodyText2"/>
    <w:uiPriority w:val="99"/>
    <w:locked/>
    <w:rsid w:val="00AE7073"/>
    <w:rPr>
      <w:rFonts w:cs="Times New Roman"/>
      <w:sz w:val="24"/>
      <w:szCs w:val="24"/>
      <w:lang w:val="uk-UA"/>
    </w:rPr>
  </w:style>
  <w:style w:type="paragraph" w:styleId="NormalWeb">
    <w:name w:val="Normal (Web)"/>
    <w:basedOn w:val="Normal"/>
    <w:uiPriority w:val="99"/>
    <w:rsid w:val="005B38AF"/>
    <w:pPr>
      <w:spacing w:before="100" w:beforeAutospacing="1" w:after="100" w:afterAutospacing="1"/>
    </w:pPr>
    <w:rPr>
      <w:lang w:val="ru-RU"/>
    </w:rPr>
  </w:style>
  <w:style w:type="character" w:customStyle="1" w:styleId="attention">
    <w:name w:val="attention"/>
    <w:basedOn w:val="DefaultParagraphFont"/>
    <w:uiPriority w:val="99"/>
    <w:rsid w:val="005B38AF"/>
    <w:rPr>
      <w:rFonts w:cs="Times New Roman"/>
    </w:rPr>
  </w:style>
  <w:style w:type="character" w:customStyle="1" w:styleId="b-document-search-highlight-current">
    <w:name w:val="b-document-search-highlight-current"/>
    <w:basedOn w:val="DefaultParagraphFont"/>
    <w:uiPriority w:val="99"/>
    <w:rsid w:val="005B38AF"/>
    <w:rPr>
      <w:rFonts w:cs="Times New Roman"/>
    </w:rPr>
  </w:style>
  <w:style w:type="character" w:customStyle="1" w:styleId="b-document-search-highlight">
    <w:name w:val="b-document-search-highlight"/>
    <w:basedOn w:val="DefaultParagraphFont"/>
    <w:uiPriority w:val="99"/>
    <w:rsid w:val="005B38AF"/>
    <w:rPr>
      <w:rFonts w:cs="Times New Roman"/>
    </w:rPr>
  </w:style>
  <w:style w:type="paragraph" w:customStyle="1" w:styleId="a">
    <w:name w:val="Стиль Знак Знак Знак Знак"/>
    <w:basedOn w:val="Normal"/>
    <w:uiPriority w:val="99"/>
    <w:rsid w:val="003E2FD0"/>
    <w:rPr>
      <w:rFonts w:ascii="Verdana" w:hAnsi="Verdana" w:cs="Verdana"/>
      <w:sz w:val="20"/>
      <w:szCs w:val="20"/>
      <w:lang w:val="en-US" w:eastAsia="en-US"/>
    </w:rPr>
  </w:style>
  <w:style w:type="paragraph" w:styleId="BodyText">
    <w:name w:val="Body Text"/>
    <w:basedOn w:val="Normal"/>
    <w:link w:val="BodyTextChar"/>
    <w:uiPriority w:val="99"/>
    <w:rsid w:val="00131311"/>
    <w:pPr>
      <w:spacing w:after="120"/>
    </w:pPr>
  </w:style>
  <w:style w:type="character" w:customStyle="1" w:styleId="BodyTextChar">
    <w:name w:val="Body Text Char"/>
    <w:basedOn w:val="DefaultParagraphFont"/>
    <w:link w:val="BodyText"/>
    <w:uiPriority w:val="99"/>
    <w:locked/>
    <w:rsid w:val="00131311"/>
    <w:rPr>
      <w:rFonts w:cs="Times New Roman"/>
      <w:sz w:val="24"/>
      <w:szCs w:val="24"/>
      <w:lang w:val="uk-UA"/>
    </w:rPr>
  </w:style>
  <w:style w:type="character" w:customStyle="1" w:styleId="articletitleonmainpage">
    <w:name w:val="articletitleonmainpage"/>
    <w:basedOn w:val="DefaultParagraphFont"/>
    <w:uiPriority w:val="99"/>
    <w:rsid w:val="00131311"/>
    <w:rPr>
      <w:rFonts w:cs="Times New Roman"/>
    </w:rPr>
  </w:style>
  <w:style w:type="paragraph" w:styleId="BodyTextIndent">
    <w:name w:val="Body Text Indent"/>
    <w:basedOn w:val="Normal"/>
    <w:link w:val="BodyTextIndentChar"/>
    <w:uiPriority w:val="99"/>
    <w:rsid w:val="005B4BB8"/>
    <w:pPr>
      <w:spacing w:after="120"/>
      <w:ind w:left="283"/>
    </w:pPr>
  </w:style>
  <w:style w:type="character" w:customStyle="1" w:styleId="BodyTextIndentChar">
    <w:name w:val="Body Text Indent Char"/>
    <w:basedOn w:val="DefaultParagraphFont"/>
    <w:link w:val="BodyTextIndent"/>
    <w:uiPriority w:val="99"/>
    <w:locked/>
    <w:rsid w:val="005B4BB8"/>
    <w:rPr>
      <w:rFonts w:cs="Times New Roman"/>
      <w:sz w:val="24"/>
      <w:szCs w:val="24"/>
      <w:lang w:val="uk-UA"/>
    </w:rPr>
  </w:style>
  <w:style w:type="paragraph" w:customStyle="1" w:styleId="font8">
    <w:name w:val="font_8"/>
    <w:basedOn w:val="Normal"/>
    <w:uiPriority w:val="99"/>
    <w:rsid w:val="005B4BB8"/>
    <w:pPr>
      <w:spacing w:before="100" w:beforeAutospacing="1" w:after="100" w:afterAutospacing="1"/>
    </w:pPr>
    <w:rPr>
      <w:lang w:val="ru-RU"/>
    </w:rPr>
  </w:style>
  <w:style w:type="character" w:customStyle="1" w:styleId="color8">
    <w:name w:val="color_8"/>
    <w:uiPriority w:val="99"/>
    <w:rsid w:val="005B4BB8"/>
  </w:style>
  <w:style w:type="paragraph" w:styleId="ListBullet">
    <w:name w:val="List Bullet"/>
    <w:basedOn w:val="Normal"/>
    <w:uiPriority w:val="99"/>
    <w:rsid w:val="005104EF"/>
    <w:pPr>
      <w:numPr>
        <w:numId w:val="4"/>
      </w:numPr>
      <w:contextualSpacing/>
    </w:pPr>
  </w:style>
  <w:style w:type="paragraph" w:customStyle="1" w:styleId="4">
    <w:name w:val="заголовок 4"/>
    <w:basedOn w:val="Normal"/>
    <w:next w:val="Normal"/>
    <w:uiPriority w:val="99"/>
    <w:rsid w:val="00901C4C"/>
    <w:pPr>
      <w:keepNext/>
      <w:autoSpaceDE w:val="0"/>
      <w:autoSpaceDN w:val="0"/>
      <w:ind w:firstLine="1701"/>
      <w:jc w:val="both"/>
    </w:pPr>
    <w:rPr>
      <w:rFonts w:ascii="Bookman Old Style" w:hAnsi="Bookman Old Style"/>
      <w:sz w:val="27"/>
      <w:szCs w:val="27"/>
      <w:lang w:val="ru-RU"/>
    </w:rPr>
  </w:style>
  <w:style w:type="paragraph" w:customStyle="1" w:styleId="Style5">
    <w:name w:val="Style5"/>
    <w:basedOn w:val="Normal"/>
    <w:uiPriority w:val="99"/>
    <w:rsid w:val="00660B14"/>
    <w:pPr>
      <w:widowControl w:val="0"/>
      <w:suppressAutoHyphens/>
      <w:autoSpaceDE w:val="0"/>
    </w:pPr>
    <w:rPr>
      <w:lang w:val="ru-RU" w:eastAsia="ar-SA"/>
    </w:rPr>
  </w:style>
  <w:style w:type="character" w:customStyle="1" w:styleId="FontStyle18">
    <w:name w:val="Font Style18"/>
    <w:uiPriority w:val="99"/>
    <w:rsid w:val="00660B14"/>
    <w:rPr>
      <w:rFonts w:ascii="Times New Roman" w:hAnsi="Times New Roman"/>
      <w:b/>
      <w:spacing w:val="60"/>
      <w:sz w:val="22"/>
    </w:rPr>
  </w:style>
  <w:style w:type="character" w:customStyle="1" w:styleId="FontStyle19">
    <w:name w:val="Font Style19"/>
    <w:uiPriority w:val="99"/>
    <w:rsid w:val="00660B14"/>
    <w:rPr>
      <w:rFonts w:ascii="Times New Roman" w:hAnsi="Times New Roman"/>
      <w:b/>
      <w:sz w:val="24"/>
    </w:rPr>
  </w:style>
  <w:style w:type="character" w:customStyle="1" w:styleId="FontStyle20">
    <w:name w:val="Font Style20"/>
    <w:uiPriority w:val="99"/>
    <w:rsid w:val="00660B14"/>
    <w:rPr>
      <w:rFonts w:ascii="Times New Roman" w:hAnsi="Times New Roman"/>
      <w:sz w:val="24"/>
    </w:rPr>
  </w:style>
  <w:style w:type="paragraph" w:customStyle="1" w:styleId="Style2">
    <w:name w:val="Style2"/>
    <w:basedOn w:val="Normal"/>
    <w:uiPriority w:val="99"/>
    <w:rsid w:val="00660B14"/>
    <w:pPr>
      <w:widowControl w:val="0"/>
      <w:suppressAutoHyphens/>
      <w:autoSpaceDE w:val="0"/>
      <w:spacing w:line="274" w:lineRule="exact"/>
      <w:ind w:hanging="1704"/>
    </w:pPr>
    <w:rPr>
      <w:lang w:val="ru-RU" w:eastAsia="ar-SA"/>
    </w:rPr>
  </w:style>
</w:styles>
</file>

<file path=word/webSettings.xml><?xml version="1.0" encoding="utf-8"?>
<w:webSettings xmlns:r="http://schemas.openxmlformats.org/officeDocument/2006/relationships" xmlns:w="http://schemas.openxmlformats.org/wordprocessingml/2006/main">
  <w:divs>
    <w:div w:id="426540052">
      <w:marLeft w:val="0"/>
      <w:marRight w:val="0"/>
      <w:marTop w:val="0"/>
      <w:marBottom w:val="0"/>
      <w:divBdr>
        <w:top w:val="none" w:sz="0" w:space="0" w:color="auto"/>
        <w:left w:val="none" w:sz="0" w:space="0" w:color="auto"/>
        <w:bottom w:val="none" w:sz="0" w:space="0" w:color="auto"/>
        <w:right w:val="none" w:sz="0" w:space="0" w:color="auto"/>
      </w:divBdr>
    </w:div>
    <w:div w:id="426540053">
      <w:marLeft w:val="0"/>
      <w:marRight w:val="0"/>
      <w:marTop w:val="0"/>
      <w:marBottom w:val="0"/>
      <w:divBdr>
        <w:top w:val="none" w:sz="0" w:space="0" w:color="auto"/>
        <w:left w:val="none" w:sz="0" w:space="0" w:color="auto"/>
        <w:bottom w:val="none" w:sz="0" w:space="0" w:color="auto"/>
        <w:right w:val="none" w:sz="0" w:space="0" w:color="auto"/>
      </w:divBdr>
    </w:div>
    <w:div w:id="426540054">
      <w:marLeft w:val="0"/>
      <w:marRight w:val="0"/>
      <w:marTop w:val="0"/>
      <w:marBottom w:val="0"/>
      <w:divBdr>
        <w:top w:val="none" w:sz="0" w:space="0" w:color="auto"/>
        <w:left w:val="none" w:sz="0" w:space="0" w:color="auto"/>
        <w:bottom w:val="none" w:sz="0" w:space="0" w:color="auto"/>
        <w:right w:val="none" w:sz="0" w:space="0" w:color="auto"/>
      </w:divBdr>
    </w:div>
    <w:div w:id="426540055">
      <w:marLeft w:val="0"/>
      <w:marRight w:val="0"/>
      <w:marTop w:val="0"/>
      <w:marBottom w:val="0"/>
      <w:divBdr>
        <w:top w:val="none" w:sz="0" w:space="0" w:color="auto"/>
        <w:left w:val="none" w:sz="0" w:space="0" w:color="auto"/>
        <w:bottom w:val="none" w:sz="0" w:space="0" w:color="auto"/>
        <w:right w:val="none" w:sz="0" w:space="0" w:color="auto"/>
      </w:divBdr>
    </w:div>
    <w:div w:id="426540056">
      <w:marLeft w:val="0"/>
      <w:marRight w:val="0"/>
      <w:marTop w:val="0"/>
      <w:marBottom w:val="0"/>
      <w:divBdr>
        <w:top w:val="none" w:sz="0" w:space="0" w:color="auto"/>
        <w:left w:val="none" w:sz="0" w:space="0" w:color="auto"/>
        <w:bottom w:val="none" w:sz="0" w:space="0" w:color="auto"/>
        <w:right w:val="none" w:sz="0" w:space="0" w:color="auto"/>
      </w:divBdr>
    </w:div>
    <w:div w:id="426540057">
      <w:marLeft w:val="0"/>
      <w:marRight w:val="0"/>
      <w:marTop w:val="0"/>
      <w:marBottom w:val="0"/>
      <w:divBdr>
        <w:top w:val="none" w:sz="0" w:space="0" w:color="auto"/>
        <w:left w:val="none" w:sz="0" w:space="0" w:color="auto"/>
        <w:bottom w:val="none" w:sz="0" w:space="0" w:color="auto"/>
        <w:right w:val="none" w:sz="0" w:space="0" w:color="auto"/>
      </w:divBdr>
    </w:div>
    <w:div w:id="426540058">
      <w:marLeft w:val="0"/>
      <w:marRight w:val="0"/>
      <w:marTop w:val="0"/>
      <w:marBottom w:val="0"/>
      <w:divBdr>
        <w:top w:val="none" w:sz="0" w:space="0" w:color="auto"/>
        <w:left w:val="none" w:sz="0" w:space="0" w:color="auto"/>
        <w:bottom w:val="none" w:sz="0" w:space="0" w:color="auto"/>
        <w:right w:val="none" w:sz="0" w:space="0" w:color="auto"/>
      </w:divBdr>
    </w:div>
    <w:div w:id="426540059">
      <w:marLeft w:val="0"/>
      <w:marRight w:val="0"/>
      <w:marTop w:val="0"/>
      <w:marBottom w:val="0"/>
      <w:divBdr>
        <w:top w:val="none" w:sz="0" w:space="0" w:color="auto"/>
        <w:left w:val="none" w:sz="0" w:space="0" w:color="auto"/>
        <w:bottom w:val="none" w:sz="0" w:space="0" w:color="auto"/>
        <w:right w:val="none" w:sz="0" w:space="0" w:color="auto"/>
      </w:divBdr>
    </w:div>
    <w:div w:id="426540060">
      <w:marLeft w:val="0"/>
      <w:marRight w:val="0"/>
      <w:marTop w:val="0"/>
      <w:marBottom w:val="0"/>
      <w:divBdr>
        <w:top w:val="none" w:sz="0" w:space="0" w:color="auto"/>
        <w:left w:val="none" w:sz="0" w:space="0" w:color="auto"/>
        <w:bottom w:val="none" w:sz="0" w:space="0" w:color="auto"/>
        <w:right w:val="none" w:sz="0" w:space="0" w:color="auto"/>
      </w:divBdr>
    </w:div>
    <w:div w:id="426540061">
      <w:marLeft w:val="0"/>
      <w:marRight w:val="0"/>
      <w:marTop w:val="0"/>
      <w:marBottom w:val="0"/>
      <w:divBdr>
        <w:top w:val="none" w:sz="0" w:space="0" w:color="auto"/>
        <w:left w:val="none" w:sz="0" w:space="0" w:color="auto"/>
        <w:bottom w:val="none" w:sz="0" w:space="0" w:color="auto"/>
        <w:right w:val="none" w:sz="0" w:space="0" w:color="auto"/>
      </w:divBdr>
    </w:div>
    <w:div w:id="426540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867</Words>
  <Characters>4942</Characters>
  <Application>Microsoft Office Outlook</Application>
  <DocSecurity>0</DocSecurity>
  <Lines>0</Lines>
  <Paragraphs>0</Paragraphs>
  <ScaleCrop>false</ScaleCrop>
  <Company>AWT Bavaria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Домантівська сільська рада</dc:title>
  <dc:subject/>
  <dc:creator>User</dc:creator>
  <cp:keywords/>
  <dc:description/>
  <cp:lastModifiedBy>1020_5</cp:lastModifiedBy>
  <cp:revision>3</cp:revision>
  <cp:lastPrinted>2017-01-29T12:31:00Z</cp:lastPrinted>
  <dcterms:created xsi:type="dcterms:W3CDTF">2017-08-23T06:43:00Z</dcterms:created>
  <dcterms:modified xsi:type="dcterms:W3CDTF">2017-08-23T06:43:00Z</dcterms:modified>
</cp:coreProperties>
</file>