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02" w:rsidRPr="006A4BC6" w:rsidRDefault="00F26B02" w:rsidP="00253546">
      <w:pPr>
        <w:jc w:val="center"/>
        <w:rPr>
          <w:rFonts w:ascii="Times New Roman" w:hAnsi="Times New Roman" w:cs="Times New Roman"/>
          <w:sz w:val="24"/>
          <w:szCs w:val="24"/>
        </w:rPr>
      </w:pPr>
      <w:r w:rsidRPr="006A4BC6">
        <w:rPr>
          <w:sz w:val="24"/>
          <w:szCs w:val="24"/>
        </w:rPr>
        <w:object w:dxaOrig="66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4.25pt" o:ole="" fillcolor="window">
            <v:imagedata r:id="rId5" o:title=""/>
          </v:shape>
          <o:OLEObject Type="Embed" ProgID="Msxml2.SAXXMLReader.5.0" ShapeID="_x0000_i1025" DrawAspect="Content" ObjectID="_1566738570" r:id="rId6"/>
        </w:object>
      </w:r>
    </w:p>
    <w:p w:rsidR="00F26B02" w:rsidRPr="006A4BC6" w:rsidRDefault="00F26B02" w:rsidP="00253546">
      <w:pPr>
        <w:pStyle w:val="Title"/>
        <w:rPr>
          <w:b w:val="0"/>
          <w:bCs w:val="0"/>
          <w:sz w:val="24"/>
          <w:szCs w:val="24"/>
        </w:rPr>
      </w:pPr>
      <w:r w:rsidRPr="006A4BC6">
        <w:rPr>
          <w:b w:val="0"/>
          <w:bCs w:val="0"/>
          <w:sz w:val="24"/>
          <w:szCs w:val="24"/>
        </w:rPr>
        <w:t>Буківська  сільська  рада</w:t>
      </w:r>
    </w:p>
    <w:p w:rsidR="00F26B02" w:rsidRPr="006A4BC6" w:rsidRDefault="00F26B02" w:rsidP="00253546">
      <w:pPr>
        <w:pStyle w:val="Title"/>
        <w:rPr>
          <w:b w:val="0"/>
          <w:bCs w:val="0"/>
          <w:sz w:val="24"/>
          <w:szCs w:val="24"/>
        </w:rPr>
      </w:pPr>
      <w:r w:rsidRPr="006A4BC6">
        <w:rPr>
          <w:b w:val="0"/>
          <w:bCs w:val="0"/>
          <w:sz w:val="24"/>
          <w:szCs w:val="24"/>
        </w:rPr>
        <w:t>Сквирського  району</w:t>
      </w:r>
    </w:p>
    <w:p w:rsidR="00F26B02" w:rsidRPr="006A4BC6" w:rsidRDefault="00F26B02" w:rsidP="00253546">
      <w:pPr>
        <w:pStyle w:val="Title"/>
        <w:rPr>
          <w:b w:val="0"/>
          <w:bCs w:val="0"/>
          <w:sz w:val="24"/>
          <w:szCs w:val="24"/>
        </w:rPr>
      </w:pPr>
      <w:r w:rsidRPr="006A4BC6">
        <w:rPr>
          <w:b w:val="0"/>
          <w:bCs w:val="0"/>
          <w:sz w:val="24"/>
          <w:szCs w:val="24"/>
        </w:rPr>
        <w:t>Київської  області</w:t>
      </w:r>
    </w:p>
    <w:p w:rsidR="00F26B02" w:rsidRPr="006A4BC6" w:rsidRDefault="00F26B02" w:rsidP="00253546">
      <w:pPr>
        <w:pStyle w:val="Title"/>
        <w:jc w:val="left"/>
        <w:rPr>
          <w:b w:val="0"/>
          <w:bCs w:val="0"/>
          <w:sz w:val="24"/>
          <w:szCs w:val="24"/>
        </w:rPr>
      </w:pPr>
    </w:p>
    <w:p w:rsidR="00F26B02" w:rsidRPr="006A4BC6" w:rsidRDefault="00F26B02" w:rsidP="00253546">
      <w:pPr>
        <w:pStyle w:val="Title"/>
        <w:rPr>
          <w:b w:val="0"/>
          <w:bCs w:val="0"/>
          <w:sz w:val="24"/>
          <w:szCs w:val="24"/>
        </w:rPr>
      </w:pPr>
      <w:r w:rsidRPr="006A4BC6">
        <w:rPr>
          <w:b w:val="0"/>
          <w:bCs w:val="0"/>
          <w:sz w:val="24"/>
          <w:szCs w:val="24"/>
        </w:rPr>
        <w:t>Рішення 02</w:t>
      </w:r>
    </w:p>
    <w:p w:rsidR="00F26B02" w:rsidRPr="006A4BC6" w:rsidRDefault="00F26B02" w:rsidP="00253546">
      <w:pPr>
        <w:pStyle w:val="Title"/>
        <w:rPr>
          <w:sz w:val="24"/>
          <w:szCs w:val="24"/>
        </w:rPr>
      </w:pPr>
    </w:p>
    <w:p w:rsidR="00F26B02" w:rsidRPr="006A4BC6" w:rsidRDefault="00F26B02" w:rsidP="00253546">
      <w:pPr>
        <w:pStyle w:val="Title"/>
        <w:jc w:val="left"/>
        <w:rPr>
          <w:b w:val="0"/>
          <w:bCs w:val="0"/>
          <w:sz w:val="24"/>
          <w:szCs w:val="24"/>
        </w:rPr>
      </w:pPr>
      <w:r w:rsidRPr="006A4BC6">
        <w:rPr>
          <w:b w:val="0"/>
          <w:bCs w:val="0"/>
          <w:sz w:val="24"/>
          <w:szCs w:val="24"/>
        </w:rPr>
        <w:t>с.Буки</w:t>
      </w:r>
      <w:r w:rsidRPr="006A4BC6">
        <w:rPr>
          <w:b w:val="0"/>
          <w:bCs w:val="0"/>
          <w:sz w:val="24"/>
          <w:szCs w:val="24"/>
        </w:rPr>
        <w:tab/>
      </w:r>
      <w:r w:rsidRPr="006A4BC6">
        <w:rPr>
          <w:b w:val="0"/>
          <w:bCs w:val="0"/>
          <w:sz w:val="24"/>
          <w:szCs w:val="24"/>
        </w:rPr>
        <w:tab/>
      </w:r>
      <w:r w:rsidRPr="006A4BC6">
        <w:rPr>
          <w:b w:val="0"/>
          <w:bCs w:val="0"/>
          <w:sz w:val="24"/>
          <w:szCs w:val="24"/>
        </w:rPr>
        <w:tab/>
      </w:r>
      <w:r w:rsidRPr="006A4BC6">
        <w:rPr>
          <w:b w:val="0"/>
          <w:bCs w:val="0"/>
          <w:sz w:val="24"/>
          <w:szCs w:val="24"/>
        </w:rPr>
        <w:tab/>
      </w:r>
      <w:r w:rsidRPr="006A4BC6">
        <w:rPr>
          <w:b w:val="0"/>
          <w:bCs w:val="0"/>
          <w:sz w:val="24"/>
          <w:szCs w:val="24"/>
        </w:rPr>
        <w:tab/>
      </w:r>
      <w:r w:rsidRPr="006A4BC6">
        <w:rPr>
          <w:b w:val="0"/>
          <w:bCs w:val="0"/>
          <w:sz w:val="24"/>
          <w:szCs w:val="24"/>
        </w:rPr>
        <w:tab/>
      </w:r>
      <w:r w:rsidRPr="006A4BC6">
        <w:rPr>
          <w:b w:val="0"/>
          <w:bCs w:val="0"/>
          <w:sz w:val="24"/>
          <w:szCs w:val="24"/>
        </w:rPr>
        <w:tab/>
      </w:r>
      <w:r w:rsidRPr="006A4BC6">
        <w:rPr>
          <w:b w:val="0"/>
          <w:bCs w:val="0"/>
          <w:sz w:val="24"/>
          <w:szCs w:val="24"/>
        </w:rPr>
        <w:tab/>
        <w:t xml:space="preserve">             24 січня 2017 року</w:t>
      </w:r>
    </w:p>
    <w:p w:rsidR="00F26B02" w:rsidRPr="006A4BC6" w:rsidRDefault="00F26B02" w:rsidP="00253546">
      <w:pPr>
        <w:jc w:val="both"/>
        <w:rPr>
          <w:rFonts w:ascii="Times New Roman" w:hAnsi="Times New Roman" w:cs="Times New Roman"/>
          <w:sz w:val="24"/>
          <w:szCs w:val="24"/>
          <w:lang w:val="uk-UA"/>
        </w:rPr>
      </w:pPr>
    </w:p>
    <w:p w:rsidR="00F26B02" w:rsidRPr="006E1CCA" w:rsidRDefault="00F26B02" w:rsidP="00253546">
      <w:pPr>
        <w:jc w:val="both"/>
        <w:rPr>
          <w:rFonts w:ascii="Times New Roman" w:hAnsi="Times New Roman" w:cs="Times New Roman"/>
          <w:b/>
          <w:bCs/>
          <w:sz w:val="24"/>
          <w:szCs w:val="24"/>
          <w:lang w:val="uk-UA" w:eastAsia="ru-RU"/>
        </w:rPr>
      </w:pPr>
      <w:r w:rsidRPr="0066572E">
        <w:rPr>
          <w:rFonts w:ascii="Times New Roman" w:hAnsi="Times New Roman" w:cs="Times New Roman"/>
          <w:sz w:val="24"/>
          <w:szCs w:val="24"/>
          <w:lang w:val="uk-UA"/>
        </w:rPr>
        <w:t xml:space="preserve"> </w:t>
      </w:r>
      <w:r w:rsidRPr="0066572E">
        <w:rPr>
          <w:rFonts w:ascii="Times New Roman" w:hAnsi="Times New Roman" w:cs="Times New Roman"/>
          <w:b/>
          <w:bCs/>
          <w:sz w:val="24"/>
          <w:szCs w:val="24"/>
          <w:lang w:eastAsia="ru-RU"/>
        </w:rPr>
        <w:t>Про затвердження ставок земельного податку</w:t>
      </w:r>
    </w:p>
    <w:p w:rsidR="00F26B02" w:rsidRPr="0066572E" w:rsidRDefault="00F26B02" w:rsidP="00253546">
      <w:pPr>
        <w:pStyle w:val="a"/>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6572E">
        <w:rPr>
          <w:rFonts w:ascii="Times New Roman" w:hAnsi="Times New Roman" w:cs="Times New Roman"/>
          <w:sz w:val="24"/>
          <w:szCs w:val="24"/>
          <w:lang w:val="uk-UA"/>
        </w:rPr>
        <w:t xml:space="preserve">Керуючись ст.143 Конституції України та відповідно до п.10.2 ст.10,п.12.3 статті 12, статті 265 розділу Х11 Податкового кодексу України  № 2755- </w:t>
      </w:r>
      <w:r w:rsidRPr="0066572E">
        <w:rPr>
          <w:rFonts w:ascii="Times New Roman" w:hAnsi="Times New Roman" w:cs="Times New Roman"/>
          <w:sz w:val="24"/>
          <w:szCs w:val="24"/>
        </w:rPr>
        <w:t>V</w:t>
      </w:r>
      <w:r w:rsidRPr="0066572E">
        <w:rPr>
          <w:rFonts w:ascii="Times New Roman" w:hAnsi="Times New Roman" w:cs="Times New Roman"/>
          <w:sz w:val="24"/>
          <w:szCs w:val="24"/>
          <w:lang w:val="uk-UA"/>
        </w:rPr>
        <w:t xml:space="preserve">1 від 02.12.2010р.( із змінами та доповненнями ). На підставі статті 12 п.12.4 та ст.265 Податкового кодексу України, </w:t>
      </w:r>
      <w:r>
        <w:rPr>
          <w:rFonts w:ascii="Times New Roman" w:hAnsi="Times New Roman" w:cs="Times New Roman"/>
          <w:sz w:val="24"/>
          <w:szCs w:val="24"/>
          <w:lang w:val="uk-UA"/>
        </w:rPr>
        <w:t>Буківська</w:t>
      </w:r>
      <w:r w:rsidRPr="0066572E">
        <w:rPr>
          <w:rFonts w:ascii="Times New Roman" w:hAnsi="Times New Roman" w:cs="Times New Roman"/>
          <w:sz w:val="24"/>
          <w:szCs w:val="24"/>
          <w:lang w:val="uk-UA"/>
        </w:rPr>
        <w:t xml:space="preserve"> сільська рада </w:t>
      </w:r>
    </w:p>
    <w:p w:rsidR="00F26B02" w:rsidRPr="0066572E" w:rsidRDefault="00F26B02" w:rsidP="00253546">
      <w:pPr>
        <w:pStyle w:val="a"/>
        <w:jc w:val="both"/>
        <w:rPr>
          <w:rFonts w:ascii="Times New Roman" w:hAnsi="Times New Roman" w:cs="Times New Roman"/>
          <w:sz w:val="24"/>
          <w:szCs w:val="24"/>
          <w:lang w:val="uk-UA"/>
        </w:rPr>
      </w:pP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                                 ВИРІШИЛА :</w:t>
      </w:r>
    </w:p>
    <w:p w:rsidR="00F26B02" w:rsidRPr="0066572E" w:rsidRDefault="00F26B02" w:rsidP="00253546">
      <w:pPr>
        <w:pStyle w:val="a"/>
        <w:jc w:val="both"/>
        <w:rPr>
          <w:rFonts w:ascii="Times New Roman" w:hAnsi="Times New Roman" w:cs="Times New Roman"/>
          <w:sz w:val="24"/>
          <w:szCs w:val="24"/>
          <w:lang w:val="uk-UA"/>
        </w:rPr>
      </w:pPr>
    </w:p>
    <w:p w:rsidR="00F26B02" w:rsidRPr="00253546" w:rsidRDefault="00F26B02" w:rsidP="00253546">
      <w:pPr>
        <w:pStyle w:val="ListParagraph"/>
        <w:numPr>
          <w:ilvl w:val="0"/>
          <w:numId w:val="9"/>
        </w:numPr>
        <w:ind w:left="284" w:firstLine="76"/>
        <w:jc w:val="both"/>
        <w:rPr>
          <w:rFonts w:ascii="Times New Roman" w:hAnsi="Times New Roman" w:cs="Times New Roman"/>
          <w:sz w:val="24"/>
          <w:szCs w:val="24"/>
          <w:lang w:val="uk-UA" w:eastAsia="ru-RU"/>
        </w:rPr>
      </w:pPr>
      <w:r w:rsidRPr="00253546">
        <w:rPr>
          <w:rFonts w:ascii="Times New Roman" w:hAnsi="Times New Roman" w:cs="Times New Roman"/>
          <w:sz w:val="24"/>
          <w:szCs w:val="24"/>
          <w:lang w:val="uk-UA"/>
        </w:rPr>
        <w:t>Відмінити рішення сесії Буківської сільської ради № 4-47-06 від 26 січня 2015 року</w:t>
      </w:r>
      <w:r w:rsidRPr="00253546">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 xml:space="preserve">   </w:t>
      </w:r>
    </w:p>
    <w:p w:rsidR="00F26B02" w:rsidRPr="00253546" w:rsidRDefault="00F26B02" w:rsidP="00253546">
      <w:pPr>
        <w:pStyle w:val="ListParagraph"/>
        <w:ind w:left="284" w:firstLine="76"/>
        <w:jc w:val="both"/>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253546">
        <w:rPr>
          <w:rFonts w:ascii="Times New Roman" w:hAnsi="Times New Roman" w:cs="Times New Roman"/>
          <w:b/>
          <w:bCs/>
          <w:sz w:val="24"/>
          <w:szCs w:val="24"/>
          <w:lang w:val="uk-UA" w:eastAsia="ru-RU"/>
        </w:rPr>
        <w:t>«</w:t>
      </w:r>
      <w:r w:rsidRPr="00253546">
        <w:rPr>
          <w:rFonts w:ascii="Times New Roman" w:hAnsi="Times New Roman" w:cs="Times New Roman"/>
          <w:sz w:val="24"/>
          <w:szCs w:val="24"/>
          <w:lang w:val="uk-UA" w:eastAsia="ru-RU"/>
        </w:rPr>
        <w:t>Про затвердження ставок земельного податку»</w:t>
      </w:r>
      <w:r>
        <w:rPr>
          <w:rFonts w:ascii="Times New Roman" w:hAnsi="Times New Roman" w:cs="Times New Roman"/>
          <w:sz w:val="24"/>
          <w:szCs w:val="24"/>
          <w:lang w:val="uk-UA" w:eastAsia="ru-RU"/>
        </w:rPr>
        <w:t xml:space="preserve">                          .                                                                         2. </w:t>
      </w:r>
      <w:r w:rsidRPr="00253546">
        <w:rPr>
          <w:rFonts w:ascii="Times New Roman" w:hAnsi="Times New Roman" w:cs="Times New Roman"/>
          <w:sz w:val="24"/>
          <w:szCs w:val="24"/>
          <w:lang w:val="uk-UA"/>
        </w:rPr>
        <w:t xml:space="preserve">Затвердити  </w:t>
      </w:r>
      <w:r w:rsidRPr="00253546">
        <w:rPr>
          <w:rFonts w:ascii="Times New Roman" w:hAnsi="Times New Roman" w:cs="Times New Roman"/>
          <w:sz w:val="24"/>
          <w:szCs w:val="24"/>
          <w:lang w:val="uk-UA" w:eastAsia="ru-RU"/>
        </w:rPr>
        <w:t>ставки земельного податку</w:t>
      </w:r>
      <w:r w:rsidRPr="00253546">
        <w:rPr>
          <w:rFonts w:ascii="Times New Roman" w:hAnsi="Times New Roman" w:cs="Times New Roman"/>
          <w:sz w:val="24"/>
          <w:szCs w:val="24"/>
          <w:lang w:val="uk-UA"/>
        </w:rPr>
        <w:t xml:space="preserve"> згідно з додатком до цього  Рішення.</w:t>
      </w:r>
    </w:p>
    <w:p w:rsidR="00F26B02" w:rsidRDefault="00F26B02" w:rsidP="00253546">
      <w:pPr>
        <w:pStyle w:val="a"/>
        <w:ind w:left="36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66572E">
        <w:rPr>
          <w:rFonts w:ascii="Times New Roman" w:hAnsi="Times New Roman" w:cs="Times New Roman"/>
          <w:sz w:val="24"/>
          <w:szCs w:val="24"/>
          <w:lang w:val="uk-UA"/>
        </w:rPr>
        <w:t xml:space="preserve">Виконавчому органу </w:t>
      </w:r>
      <w:r>
        <w:rPr>
          <w:rFonts w:ascii="Times New Roman" w:hAnsi="Times New Roman" w:cs="Times New Roman"/>
          <w:sz w:val="24"/>
          <w:szCs w:val="24"/>
          <w:lang w:val="uk-UA"/>
        </w:rPr>
        <w:t>Буківської</w:t>
      </w:r>
      <w:r w:rsidRPr="0066572E">
        <w:rPr>
          <w:rFonts w:ascii="Times New Roman" w:hAnsi="Times New Roman" w:cs="Times New Roman"/>
          <w:sz w:val="24"/>
          <w:szCs w:val="24"/>
          <w:lang w:val="uk-UA"/>
        </w:rPr>
        <w:t xml:space="preserve"> сільської ради забезпечити направлення в установленому порядку копії цього рішення із додатком до Сквирського відділення  Білоцерківської  ОДПІ.</w:t>
      </w:r>
      <w:r>
        <w:rPr>
          <w:rFonts w:ascii="Times New Roman" w:hAnsi="Times New Roman" w:cs="Times New Roman"/>
          <w:sz w:val="24"/>
          <w:szCs w:val="24"/>
          <w:lang w:val="uk-UA"/>
        </w:rPr>
        <w:t xml:space="preserve">                                                                              .                                                                                                             </w:t>
      </w:r>
    </w:p>
    <w:p w:rsidR="00F26B02" w:rsidRDefault="00F26B02" w:rsidP="00253546">
      <w:pPr>
        <w:pStyle w:val="a"/>
        <w:ind w:left="360"/>
        <w:jc w:val="both"/>
        <w:rPr>
          <w:rFonts w:ascii="Times New Roman" w:hAnsi="Times New Roman" w:cs="Times New Roman"/>
          <w:sz w:val="24"/>
          <w:szCs w:val="24"/>
          <w:lang w:val="uk-UA"/>
        </w:rPr>
      </w:pPr>
    </w:p>
    <w:p w:rsidR="00F26B02" w:rsidRPr="0066572E" w:rsidRDefault="00F26B02" w:rsidP="00253546">
      <w:pPr>
        <w:pStyle w:val="a"/>
        <w:ind w:left="36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66572E">
        <w:rPr>
          <w:rFonts w:ascii="Times New Roman" w:hAnsi="Times New Roman" w:cs="Times New Roman"/>
          <w:sz w:val="24"/>
          <w:szCs w:val="24"/>
          <w:lang w:val="uk-UA"/>
        </w:rPr>
        <w:t>Дане рішення вступає в дію з 01 січня 2017 року.</w:t>
      </w:r>
    </w:p>
    <w:p w:rsidR="00F26B02" w:rsidRPr="0066572E" w:rsidRDefault="00F26B02" w:rsidP="00253546">
      <w:pPr>
        <w:pStyle w:val="a"/>
        <w:ind w:left="284" w:firstLine="76"/>
        <w:jc w:val="both"/>
        <w:rPr>
          <w:rFonts w:ascii="Times New Roman" w:hAnsi="Times New Roman" w:cs="Times New Roman"/>
          <w:sz w:val="24"/>
          <w:szCs w:val="24"/>
          <w:lang w:val="uk-UA"/>
        </w:rPr>
      </w:pPr>
      <w:r w:rsidRPr="00253546">
        <w:rPr>
          <w:rFonts w:ascii="Times New Roman" w:hAnsi="Times New Roman" w:cs="Times New Roman"/>
          <w:sz w:val="24"/>
          <w:szCs w:val="24"/>
          <w:lang w:val="uk-UA"/>
        </w:rPr>
        <w:t xml:space="preserve">        </w:t>
      </w:r>
    </w:p>
    <w:p w:rsidR="00F26B02" w:rsidRPr="003E7C7F" w:rsidRDefault="00F26B02" w:rsidP="00253546">
      <w:pPr>
        <w:pStyle w:val="ListParagraph"/>
        <w:numPr>
          <w:ilvl w:val="0"/>
          <w:numId w:val="8"/>
        </w:numPr>
        <w:ind w:left="284" w:firstLine="76"/>
        <w:rPr>
          <w:rFonts w:ascii="Times New Roman" w:hAnsi="Times New Roman" w:cs="Times New Roman"/>
          <w:sz w:val="24"/>
          <w:szCs w:val="24"/>
          <w:lang w:val="uk-UA" w:eastAsia="ru-RU"/>
        </w:rPr>
      </w:pPr>
      <w:r w:rsidRPr="003E7C7F">
        <w:rPr>
          <w:rFonts w:ascii="Times New Roman" w:hAnsi="Times New Roman" w:cs="Times New Roman"/>
          <w:sz w:val="24"/>
          <w:szCs w:val="24"/>
          <w:lang w:val="uk-UA"/>
        </w:rPr>
        <w:t xml:space="preserve">Контроль за виконанням рішення покласти на постійну депутатську  </w:t>
      </w:r>
      <w:r w:rsidRPr="00253546">
        <w:rPr>
          <w:rFonts w:ascii="Times New Roman" w:hAnsi="Times New Roman" w:cs="Times New Roman"/>
          <w:sz w:val="24"/>
          <w:szCs w:val="24"/>
          <w:lang w:val="uk-UA"/>
        </w:rPr>
        <w:t xml:space="preserve">комісію </w:t>
      </w:r>
      <w:r w:rsidRPr="003E7C7F">
        <w:rPr>
          <w:rFonts w:ascii="Times New Roman" w:hAnsi="Times New Roman" w:cs="Times New Roman"/>
          <w:sz w:val="24"/>
          <w:szCs w:val="24"/>
          <w:lang w:val="uk-UA" w:eastAsia="ru-RU"/>
        </w:rPr>
        <w:t xml:space="preserve">    </w:t>
      </w:r>
      <w:r w:rsidRPr="00253546">
        <w:rPr>
          <w:rFonts w:ascii="Times New Roman" w:hAnsi="Times New Roman" w:cs="Times New Roman"/>
          <w:sz w:val="24"/>
          <w:szCs w:val="24"/>
          <w:lang w:val="uk-UA"/>
        </w:rPr>
        <w:t>планово-бюджетну та соціально-економічно</w:t>
      </w:r>
      <w:r w:rsidRPr="003E7C7F">
        <w:rPr>
          <w:rFonts w:ascii="Times New Roman" w:hAnsi="Times New Roman" w:cs="Times New Roman"/>
          <w:sz w:val="24"/>
          <w:szCs w:val="24"/>
        </w:rPr>
        <w:t>го розвитку</w:t>
      </w:r>
      <w:r w:rsidRPr="003E7C7F">
        <w:rPr>
          <w:rFonts w:ascii="Times New Roman" w:hAnsi="Times New Roman" w:cs="Times New Roman"/>
          <w:sz w:val="24"/>
          <w:szCs w:val="24"/>
          <w:lang w:val="uk-UA"/>
        </w:rPr>
        <w:t>.</w:t>
      </w:r>
    </w:p>
    <w:p w:rsidR="00F26B02" w:rsidRPr="0066572E" w:rsidRDefault="00F26B02" w:rsidP="00253546">
      <w:pPr>
        <w:pStyle w:val="a"/>
        <w:jc w:val="both"/>
        <w:rPr>
          <w:rFonts w:ascii="Times New Roman" w:hAnsi="Times New Roman" w:cs="Times New Roman"/>
          <w:sz w:val="24"/>
          <w:szCs w:val="24"/>
          <w:lang w:val="uk-UA"/>
        </w:rPr>
      </w:pPr>
    </w:p>
    <w:p w:rsidR="00F26B02" w:rsidRDefault="00F26B02" w:rsidP="00253546">
      <w:pPr>
        <w:pStyle w:val="Heading5"/>
        <w:rPr>
          <w:b w:val="0"/>
          <w:bCs w:val="0"/>
          <w:sz w:val="24"/>
          <w:szCs w:val="24"/>
          <w:lang w:eastAsia="en-US"/>
        </w:rPr>
      </w:pPr>
    </w:p>
    <w:p w:rsidR="00F26B02" w:rsidRPr="0066572E" w:rsidRDefault="00F26B02" w:rsidP="00253546">
      <w:pPr>
        <w:pStyle w:val="Heading5"/>
        <w:rPr>
          <w:b w:val="0"/>
          <w:bCs w:val="0"/>
          <w:sz w:val="24"/>
          <w:szCs w:val="24"/>
        </w:rPr>
      </w:pPr>
      <w:r w:rsidRPr="0066572E">
        <w:rPr>
          <w:sz w:val="24"/>
          <w:szCs w:val="24"/>
        </w:rPr>
        <w:t xml:space="preserve"> </w:t>
      </w:r>
      <w:r w:rsidRPr="0066572E">
        <w:rPr>
          <w:b w:val="0"/>
          <w:bCs w:val="0"/>
          <w:sz w:val="24"/>
          <w:szCs w:val="24"/>
        </w:rPr>
        <w:t xml:space="preserve">Сільський голова </w:t>
      </w:r>
      <w:r>
        <w:rPr>
          <w:b w:val="0"/>
          <w:bCs w:val="0"/>
          <w:sz w:val="24"/>
          <w:szCs w:val="24"/>
        </w:rPr>
        <w:t xml:space="preserve">                                 </w:t>
      </w:r>
      <w:r w:rsidRPr="0066572E">
        <w:rPr>
          <w:b w:val="0"/>
          <w:bCs w:val="0"/>
          <w:sz w:val="24"/>
          <w:szCs w:val="24"/>
        </w:rPr>
        <w:t xml:space="preserve">                                           О.Л.Пономарьова</w:t>
      </w:r>
    </w:p>
    <w:p w:rsidR="00F26B02" w:rsidRPr="0066572E" w:rsidRDefault="00F26B02" w:rsidP="00253546">
      <w:pPr>
        <w:rPr>
          <w:rFonts w:ascii="Times New Roman" w:hAnsi="Times New Roman" w:cs="Times New Roman"/>
          <w:sz w:val="24"/>
          <w:szCs w:val="24"/>
        </w:rPr>
      </w:pPr>
    </w:p>
    <w:p w:rsidR="00F26B02" w:rsidRPr="006E1CCA" w:rsidRDefault="00F26B02" w:rsidP="00253546">
      <w:pPr>
        <w:rPr>
          <w:rFonts w:ascii="Times New Roman" w:hAnsi="Times New Roman" w:cs="Times New Roman"/>
          <w:sz w:val="24"/>
          <w:szCs w:val="24"/>
        </w:rPr>
      </w:pPr>
      <w:r w:rsidRPr="0066572E">
        <w:rPr>
          <w:rFonts w:ascii="Times New Roman" w:hAnsi="Times New Roman" w:cs="Times New Roman"/>
          <w:sz w:val="24"/>
          <w:szCs w:val="24"/>
        </w:rPr>
        <w:t xml:space="preserve">с.Буки </w:t>
      </w:r>
      <w:r>
        <w:rPr>
          <w:rFonts w:ascii="Times New Roman" w:hAnsi="Times New Roman" w:cs="Times New Roman"/>
          <w:sz w:val="24"/>
          <w:szCs w:val="24"/>
          <w:lang w:val="uk-UA"/>
        </w:rPr>
        <w:t xml:space="preserve">                                                                                                                                              </w:t>
      </w:r>
      <w:r>
        <w:rPr>
          <w:rFonts w:ascii="Times New Roman" w:hAnsi="Times New Roman" w:cs="Times New Roman"/>
          <w:sz w:val="24"/>
          <w:szCs w:val="24"/>
        </w:rPr>
        <w:t>2</w:t>
      </w:r>
      <w:r>
        <w:rPr>
          <w:rFonts w:ascii="Times New Roman" w:hAnsi="Times New Roman" w:cs="Times New Roman"/>
          <w:sz w:val="24"/>
          <w:szCs w:val="24"/>
          <w:lang w:val="uk-UA"/>
        </w:rPr>
        <w:t>4</w:t>
      </w:r>
      <w:r w:rsidRPr="0066572E">
        <w:rPr>
          <w:rFonts w:ascii="Times New Roman" w:hAnsi="Times New Roman" w:cs="Times New Roman"/>
          <w:sz w:val="24"/>
          <w:szCs w:val="24"/>
        </w:rPr>
        <w:t xml:space="preserve"> січня 201</w:t>
      </w:r>
      <w:r>
        <w:rPr>
          <w:rFonts w:ascii="Times New Roman" w:hAnsi="Times New Roman" w:cs="Times New Roman"/>
          <w:sz w:val="24"/>
          <w:szCs w:val="24"/>
          <w:lang w:val="uk-UA"/>
        </w:rPr>
        <w:t>7</w:t>
      </w:r>
      <w:r w:rsidRPr="0066572E">
        <w:rPr>
          <w:rFonts w:ascii="Times New Roman" w:hAnsi="Times New Roman" w:cs="Times New Roman"/>
          <w:sz w:val="24"/>
          <w:szCs w:val="24"/>
        </w:rPr>
        <w:t xml:space="preserve"> року </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02</w:t>
      </w:r>
      <w:r w:rsidRPr="0066572E">
        <w:rPr>
          <w:rFonts w:ascii="Times New Roman" w:hAnsi="Times New Roman" w:cs="Times New Roman"/>
          <w:sz w:val="24"/>
          <w:szCs w:val="24"/>
        </w:rPr>
        <w:t>-</w:t>
      </w:r>
      <w:r>
        <w:rPr>
          <w:rFonts w:ascii="Times New Roman" w:hAnsi="Times New Roman" w:cs="Times New Roman"/>
          <w:sz w:val="24"/>
          <w:szCs w:val="24"/>
          <w:lang w:val="uk-UA"/>
        </w:rPr>
        <w:t>15</w:t>
      </w:r>
      <w:r w:rsidRPr="0066572E">
        <w:rPr>
          <w:rFonts w:ascii="Times New Roman" w:hAnsi="Times New Roman" w:cs="Times New Roman"/>
          <w:sz w:val="24"/>
          <w:szCs w:val="24"/>
        </w:rPr>
        <w:t>-0</w:t>
      </w:r>
      <w:r>
        <w:rPr>
          <w:rFonts w:ascii="Times New Roman" w:hAnsi="Times New Roman" w:cs="Times New Roman"/>
          <w:sz w:val="24"/>
          <w:szCs w:val="24"/>
          <w:lang w:val="uk-UA"/>
        </w:rPr>
        <w:t>7</w:t>
      </w:r>
      <w:r w:rsidRPr="0066572E">
        <w:rPr>
          <w:rFonts w:ascii="Times New Roman" w:hAnsi="Times New Roman" w:cs="Times New Roman"/>
          <w:sz w:val="24"/>
          <w:szCs w:val="24"/>
          <w:lang w:val="uk-UA"/>
        </w:rPr>
        <w:t xml:space="preserve">                                          </w:t>
      </w: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  </w:t>
      </w:r>
    </w:p>
    <w:p w:rsidR="00F26B02" w:rsidRPr="0066572E" w:rsidRDefault="00F26B02" w:rsidP="00253546">
      <w:pPr>
        <w:pStyle w:val="a"/>
        <w:jc w:val="both"/>
        <w:rPr>
          <w:rFonts w:ascii="Times New Roman" w:hAnsi="Times New Roman" w:cs="Times New Roman"/>
          <w:sz w:val="24"/>
          <w:szCs w:val="24"/>
          <w:lang w:val="uk-UA"/>
        </w:rPr>
      </w:pPr>
    </w:p>
    <w:p w:rsidR="00F26B02" w:rsidRPr="0066572E" w:rsidRDefault="00F26B02" w:rsidP="00253546">
      <w:pPr>
        <w:pStyle w:val="a"/>
        <w:jc w:val="both"/>
        <w:rPr>
          <w:rFonts w:ascii="Times New Roman" w:hAnsi="Times New Roman" w:cs="Times New Roman"/>
          <w:sz w:val="24"/>
          <w:szCs w:val="24"/>
          <w:lang w:val="uk-UA"/>
        </w:rPr>
      </w:pPr>
    </w:p>
    <w:p w:rsidR="00F26B02" w:rsidRPr="0066572E" w:rsidRDefault="00F26B02" w:rsidP="00253546">
      <w:pPr>
        <w:pStyle w:val="a"/>
        <w:jc w:val="both"/>
        <w:rPr>
          <w:rFonts w:ascii="Times New Roman" w:hAnsi="Times New Roman" w:cs="Times New Roman"/>
          <w:sz w:val="24"/>
          <w:szCs w:val="24"/>
          <w:lang w:val="uk-UA"/>
        </w:rPr>
      </w:pPr>
    </w:p>
    <w:p w:rsidR="00F26B02" w:rsidRPr="0066572E" w:rsidRDefault="00F26B02" w:rsidP="00253546">
      <w:pPr>
        <w:pStyle w:val="a"/>
        <w:jc w:val="both"/>
        <w:rPr>
          <w:rFonts w:ascii="Times New Roman" w:hAnsi="Times New Roman" w:cs="Times New Roman"/>
          <w:sz w:val="24"/>
          <w:szCs w:val="24"/>
          <w:lang w:val="uk-UA"/>
        </w:rPr>
      </w:pPr>
    </w:p>
    <w:p w:rsidR="00F26B02" w:rsidRDefault="00F26B02" w:rsidP="00253546">
      <w:pPr>
        <w:pStyle w:val="a"/>
        <w:jc w:val="both"/>
        <w:rPr>
          <w:rFonts w:ascii="Times New Roman" w:hAnsi="Times New Roman" w:cs="Times New Roman"/>
          <w:sz w:val="24"/>
          <w:szCs w:val="24"/>
          <w:lang w:val="uk-UA"/>
        </w:rPr>
      </w:pPr>
    </w:p>
    <w:p w:rsidR="00F26B02" w:rsidRDefault="00F26B02" w:rsidP="00253546">
      <w:pPr>
        <w:pStyle w:val="a"/>
        <w:jc w:val="both"/>
        <w:rPr>
          <w:rFonts w:ascii="Times New Roman" w:hAnsi="Times New Roman" w:cs="Times New Roman"/>
          <w:sz w:val="24"/>
          <w:szCs w:val="24"/>
          <w:lang w:val="uk-UA"/>
        </w:rPr>
      </w:pPr>
    </w:p>
    <w:p w:rsidR="00F26B02" w:rsidRDefault="00F26B02" w:rsidP="00253546">
      <w:pPr>
        <w:pStyle w:val="a"/>
        <w:jc w:val="both"/>
        <w:rPr>
          <w:rFonts w:ascii="Times New Roman" w:hAnsi="Times New Roman" w:cs="Times New Roman"/>
          <w:sz w:val="24"/>
          <w:szCs w:val="24"/>
          <w:lang w:val="uk-UA"/>
        </w:rPr>
      </w:pPr>
    </w:p>
    <w:p w:rsidR="00F26B02" w:rsidRDefault="00F26B02" w:rsidP="00253546">
      <w:pPr>
        <w:pStyle w:val="a"/>
        <w:jc w:val="both"/>
        <w:rPr>
          <w:rFonts w:ascii="Times New Roman" w:hAnsi="Times New Roman" w:cs="Times New Roman"/>
          <w:sz w:val="24"/>
          <w:szCs w:val="24"/>
          <w:lang w:val="uk-UA"/>
        </w:rPr>
      </w:pPr>
    </w:p>
    <w:p w:rsidR="00F26B02" w:rsidRDefault="00F26B02" w:rsidP="00253546">
      <w:pPr>
        <w:pStyle w:val="a"/>
        <w:jc w:val="both"/>
        <w:rPr>
          <w:rFonts w:ascii="Times New Roman" w:hAnsi="Times New Roman" w:cs="Times New Roman"/>
          <w:sz w:val="24"/>
          <w:szCs w:val="24"/>
          <w:lang w:val="uk-UA"/>
        </w:rPr>
      </w:pPr>
    </w:p>
    <w:p w:rsidR="00F26B02" w:rsidRPr="0066572E" w:rsidRDefault="00F26B02" w:rsidP="00253546">
      <w:pPr>
        <w:pStyle w:val="a"/>
        <w:jc w:val="both"/>
        <w:rPr>
          <w:rFonts w:ascii="Times New Roman" w:hAnsi="Times New Roman" w:cs="Times New Roman"/>
          <w:sz w:val="24"/>
          <w:szCs w:val="24"/>
          <w:lang w:val="uk-UA"/>
        </w:rPr>
      </w:pP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6572E">
        <w:rPr>
          <w:rFonts w:ascii="Times New Roman" w:hAnsi="Times New Roman" w:cs="Times New Roman"/>
          <w:sz w:val="24"/>
          <w:szCs w:val="24"/>
          <w:lang w:val="uk-UA"/>
        </w:rPr>
        <w:t xml:space="preserve"> Додаток</w:t>
      </w: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6572E">
        <w:rPr>
          <w:rFonts w:ascii="Times New Roman" w:hAnsi="Times New Roman" w:cs="Times New Roman"/>
          <w:sz w:val="24"/>
          <w:szCs w:val="24"/>
          <w:lang w:val="uk-UA"/>
        </w:rPr>
        <w:t>До рішення №</w:t>
      </w:r>
      <w:r>
        <w:rPr>
          <w:rFonts w:ascii="Times New Roman" w:hAnsi="Times New Roman" w:cs="Times New Roman"/>
          <w:sz w:val="24"/>
          <w:szCs w:val="24"/>
          <w:lang w:val="uk-UA"/>
        </w:rPr>
        <w:t xml:space="preserve"> 02</w:t>
      </w:r>
      <w:r w:rsidRPr="006E1CCA">
        <w:rPr>
          <w:rFonts w:ascii="Times New Roman" w:hAnsi="Times New Roman" w:cs="Times New Roman"/>
          <w:sz w:val="24"/>
          <w:szCs w:val="24"/>
          <w:lang w:val="ru-RU"/>
        </w:rPr>
        <w:t>-</w:t>
      </w:r>
      <w:r>
        <w:rPr>
          <w:rFonts w:ascii="Times New Roman" w:hAnsi="Times New Roman" w:cs="Times New Roman"/>
          <w:sz w:val="24"/>
          <w:szCs w:val="24"/>
          <w:lang w:val="uk-UA"/>
        </w:rPr>
        <w:t>15</w:t>
      </w:r>
      <w:r w:rsidRPr="006E1CCA">
        <w:rPr>
          <w:rFonts w:ascii="Times New Roman" w:hAnsi="Times New Roman" w:cs="Times New Roman"/>
          <w:sz w:val="24"/>
          <w:szCs w:val="24"/>
          <w:lang w:val="ru-RU"/>
        </w:rPr>
        <w:t>-0</w:t>
      </w:r>
      <w:r>
        <w:rPr>
          <w:rFonts w:ascii="Times New Roman" w:hAnsi="Times New Roman" w:cs="Times New Roman"/>
          <w:sz w:val="24"/>
          <w:szCs w:val="24"/>
          <w:lang w:val="uk-UA"/>
        </w:rPr>
        <w:t>7</w:t>
      </w:r>
    </w:p>
    <w:p w:rsidR="00F26B02" w:rsidRPr="006E1CCA" w:rsidRDefault="00F26B02" w:rsidP="00253546">
      <w:pPr>
        <w:pStyle w:val="a"/>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від </w:t>
      </w:r>
      <w:r w:rsidRPr="006E1CCA">
        <w:rPr>
          <w:rFonts w:ascii="Times New Roman" w:hAnsi="Times New Roman" w:cs="Times New Roman"/>
          <w:sz w:val="24"/>
          <w:szCs w:val="24"/>
          <w:lang w:val="ru-RU"/>
        </w:rPr>
        <w:t>2</w:t>
      </w:r>
      <w:r>
        <w:rPr>
          <w:rFonts w:ascii="Times New Roman" w:hAnsi="Times New Roman" w:cs="Times New Roman"/>
          <w:sz w:val="24"/>
          <w:szCs w:val="24"/>
          <w:lang w:val="uk-UA"/>
        </w:rPr>
        <w:t>4</w:t>
      </w:r>
      <w:r w:rsidRPr="006E1CCA">
        <w:rPr>
          <w:rFonts w:ascii="Times New Roman" w:hAnsi="Times New Roman" w:cs="Times New Roman"/>
          <w:sz w:val="24"/>
          <w:szCs w:val="24"/>
          <w:lang w:val="ru-RU"/>
        </w:rPr>
        <w:t xml:space="preserve"> січня 201</w:t>
      </w:r>
      <w:r>
        <w:rPr>
          <w:rFonts w:ascii="Times New Roman" w:hAnsi="Times New Roman" w:cs="Times New Roman"/>
          <w:sz w:val="24"/>
          <w:szCs w:val="24"/>
          <w:lang w:val="uk-UA"/>
        </w:rPr>
        <w:t>7</w:t>
      </w:r>
      <w:r w:rsidRPr="006E1CCA">
        <w:rPr>
          <w:rFonts w:ascii="Times New Roman" w:hAnsi="Times New Roman" w:cs="Times New Roman"/>
          <w:sz w:val="24"/>
          <w:szCs w:val="24"/>
          <w:lang w:val="ru-RU"/>
        </w:rPr>
        <w:t xml:space="preserve"> року</w:t>
      </w:r>
    </w:p>
    <w:p w:rsidR="00F26B02" w:rsidRPr="0066572E" w:rsidRDefault="00F26B02" w:rsidP="00253546">
      <w:pPr>
        <w:pStyle w:val="a"/>
        <w:jc w:val="both"/>
        <w:rPr>
          <w:rFonts w:ascii="Times New Roman" w:hAnsi="Times New Roman" w:cs="Times New Roman"/>
          <w:sz w:val="24"/>
          <w:szCs w:val="24"/>
          <w:lang w:val="uk-UA"/>
        </w:rPr>
      </w:pPr>
    </w:p>
    <w:p w:rsidR="00F26B02" w:rsidRPr="0066572E" w:rsidRDefault="00F26B02" w:rsidP="00253546">
      <w:pPr>
        <w:pStyle w:val="a"/>
        <w:jc w:val="both"/>
        <w:rPr>
          <w:rFonts w:ascii="Times New Roman" w:hAnsi="Times New Roman" w:cs="Times New Roman"/>
          <w:sz w:val="24"/>
          <w:szCs w:val="24"/>
          <w:lang w:val="uk-UA"/>
        </w:rPr>
      </w:pPr>
    </w:p>
    <w:p w:rsidR="00F26B02" w:rsidRPr="0066572E" w:rsidRDefault="00F26B02" w:rsidP="00FA41CC">
      <w:pPr>
        <w:pStyle w:val="a"/>
        <w:jc w:val="center"/>
        <w:rPr>
          <w:rFonts w:ascii="Times New Roman" w:hAnsi="Times New Roman" w:cs="Times New Roman"/>
          <w:b/>
          <w:bCs/>
          <w:sz w:val="24"/>
          <w:szCs w:val="24"/>
          <w:lang w:val="uk-UA"/>
        </w:rPr>
      </w:pPr>
      <w:r w:rsidRPr="0066572E">
        <w:rPr>
          <w:rFonts w:ascii="Times New Roman" w:hAnsi="Times New Roman" w:cs="Times New Roman"/>
          <w:b/>
          <w:bCs/>
          <w:sz w:val="24"/>
          <w:szCs w:val="24"/>
          <w:lang w:val="uk-UA"/>
        </w:rPr>
        <w:t>ПЛАТА   ЗА   ЗЕМЛЮ</w:t>
      </w:r>
    </w:p>
    <w:p w:rsidR="00F26B02" w:rsidRPr="0066572E" w:rsidRDefault="00F26B02" w:rsidP="00253546">
      <w:pPr>
        <w:pStyle w:val="a"/>
        <w:jc w:val="both"/>
        <w:rPr>
          <w:rFonts w:ascii="Times New Roman" w:hAnsi="Times New Roman" w:cs="Times New Roman"/>
          <w:sz w:val="24"/>
          <w:szCs w:val="24"/>
          <w:lang w:val="uk-UA"/>
        </w:rPr>
      </w:pPr>
    </w:p>
    <w:p w:rsidR="00F26B02" w:rsidRPr="0066572E" w:rsidRDefault="00F26B02" w:rsidP="00253546">
      <w:pPr>
        <w:pStyle w:val="a"/>
        <w:jc w:val="both"/>
        <w:rPr>
          <w:rFonts w:ascii="Times New Roman" w:hAnsi="Times New Roman" w:cs="Times New Roman"/>
          <w:sz w:val="24"/>
          <w:szCs w:val="24"/>
          <w:lang w:val="uk-UA"/>
        </w:rPr>
      </w:pP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                  </w:t>
      </w:r>
      <w:r w:rsidRPr="0066572E">
        <w:rPr>
          <w:rFonts w:ascii="Times New Roman" w:hAnsi="Times New Roman" w:cs="Times New Roman"/>
          <w:b/>
          <w:bCs/>
          <w:sz w:val="24"/>
          <w:szCs w:val="24"/>
          <w:lang w:val="uk-UA"/>
        </w:rPr>
        <w:t>Земельний   податок</w:t>
      </w:r>
      <w:r w:rsidRPr="0066572E">
        <w:rPr>
          <w:rFonts w:ascii="Times New Roman" w:hAnsi="Times New Roman" w:cs="Times New Roman"/>
          <w:sz w:val="24"/>
          <w:szCs w:val="24"/>
          <w:lang w:val="uk-UA"/>
        </w:rPr>
        <w:t xml:space="preserve"> </w:t>
      </w:r>
    </w:p>
    <w:p w:rsidR="00F26B02" w:rsidRPr="0066572E" w:rsidRDefault="00F26B02" w:rsidP="00253546">
      <w:pPr>
        <w:pStyle w:val="a"/>
        <w:jc w:val="both"/>
        <w:rPr>
          <w:rFonts w:ascii="Times New Roman" w:hAnsi="Times New Roman" w:cs="Times New Roman"/>
          <w:sz w:val="24"/>
          <w:szCs w:val="24"/>
          <w:lang w:val="uk-UA"/>
        </w:rPr>
      </w:pPr>
    </w:p>
    <w:p w:rsidR="00F26B02" w:rsidRPr="0066572E" w:rsidRDefault="00F26B02" w:rsidP="00253546">
      <w:pPr>
        <w:pStyle w:val="a"/>
        <w:jc w:val="both"/>
        <w:rPr>
          <w:rFonts w:ascii="Times New Roman" w:hAnsi="Times New Roman" w:cs="Times New Roman"/>
          <w:b/>
          <w:bCs/>
          <w:sz w:val="24"/>
          <w:szCs w:val="24"/>
          <w:lang w:val="uk-UA"/>
        </w:rPr>
      </w:pPr>
      <w:r w:rsidRPr="0066572E">
        <w:rPr>
          <w:rFonts w:ascii="Times New Roman" w:hAnsi="Times New Roman" w:cs="Times New Roman"/>
          <w:b/>
          <w:bCs/>
          <w:sz w:val="24"/>
          <w:szCs w:val="24"/>
          <w:lang w:val="uk-UA"/>
        </w:rPr>
        <w:t xml:space="preserve">  Платники земельного податку</w:t>
      </w: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1.Платниками податку є:</w:t>
      </w: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1.1. Власники земельних ділянок, земельних часток (паїв);</w:t>
      </w: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1.2.землекористувачі.</w:t>
      </w: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                                      </w:t>
      </w:r>
    </w:p>
    <w:p w:rsidR="00F26B02" w:rsidRPr="0066572E" w:rsidRDefault="00F26B02" w:rsidP="00253546">
      <w:pPr>
        <w:pStyle w:val="a"/>
        <w:jc w:val="both"/>
        <w:rPr>
          <w:rFonts w:ascii="Times New Roman" w:hAnsi="Times New Roman" w:cs="Times New Roman"/>
          <w:b/>
          <w:bCs/>
          <w:sz w:val="24"/>
          <w:szCs w:val="24"/>
          <w:lang w:val="uk-UA"/>
        </w:rPr>
      </w:pPr>
      <w:r w:rsidRPr="0066572E">
        <w:rPr>
          <w:rFonts w:ascii="Times New Roman" w:hAnsi="Times New Roman" w:cs="Times New Roman"/>
          <w:b/>
          <w:bCs/>
          <w:sz w:val="24"/>
          <w:szCs w:val="24"/>
          <w:lang w:val="uk-UA"/>
        </w:rPr>
        <w:t xml:space="preserve"> 2. Об»єкти оподаткування земельним податком</w:t>
      </w: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2.1. Об»єктами оподаткування є:</w:t>
      </w: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2.1.1. земельні ділянки, які перебувають у власності або користуванні;</w:t>
      </w: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2.1.2. земельні частки ( паї), які перебувають у власності.</w:t>
      </w:r>
    </w:p>
    <w:p w:rsidR="00F26B02" w:rsidRPr="0066572E" w:rsidRDefault="00F26B02" w:rsidP="00253546">
      <w:pPr>
        <w:pStyle w:val="a"/>
        <w:ind w:left="360"/>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   </w:t>
      </w: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b/>
          <w:bCs/>
          <w:sz w:val="24"/>
          <w:szCs w:val="24"/>
          <w:lang w:val="uk-UA"/>
        </w:rPr>
        <w:t>3</w:t>
      </w:r>
      <w:r w:rsidRPr="0066572E">
        <w:rPr>
          <w:rFonts w:ascii="Times New Roman" w:hAnsi="Times New Roman" w:cs="Times New Roman"/>
          <w:sz w:val="24"/>
          <w:szCs w:val="24"/>
          <w:lang w:val="uk-UA"/>
        </w:rPr>
        <w:t xml:space="preserve">. </w:t>
      </w:r>
      <w:r w:rsidRPr="0066572E">
        <w:rPr>
          <w:rFonts w:ascii="Times New Roman" w:hAnsi="Times New Roman" w:cs="Times New Roman"/>
          <w:b/>
          <w:bCs/>
          <w:sz w:val="24"/>
          <w:szCs w:val="24"/>
          <w:lang w:val="uk-UA"/>
        </w:rPr>
        <w:t>База</w:t>
      </w:r>
      <w:r w:rsidRPr="0066572E">
        <w:rPr>
          <w:rFonts w:ascii="Times New Roman" w:hAnsi="Times New Roman" w:cs="Times New Roman"/>
          <w:sz w:val="24"/>
          <w:szCs w:val="24"/>
          <w:lang w:val="uk-UA"/>
        </w:rPr>
        <w:t xml:space="preserve"> </w:t>
      </w:r>
      <w:r w:rsidRPr="0066572E">
        <w:rPr>
          <w:rFonts w:ascii="Times New Roman" w:hAnsi="Times New Roman" w:cs="Times New Roman"/>
          <w:b/>
          <w:bCs/>
          <w:sz w:val="24"/>
          <w:szCs w:val="24"/>
          <w:lang w:val="uk-UA"/>
        </w:rPr>
        <w:t>оподаткування</w:t>
      </w:r>
      <w:r w:rsidRPr="0066572E">
        <w:rPr>
          <w:rFonts w:ascii="Times New Roman" w:hAnsi="Times New Roman" w:cs="Times New Roman"/>
          <w:sz w:val="24"/>
          <w:szCs w:val="24"/>
          <w:lang w:val="uk-UA"/>
        </w:rPr>
        <w:t xml:space="preserve"> </w:t>
      </w:r>
      <w:r w:rsidRPr="0066572E">
        <w:rPr>
          <w:rFonts w:ascii="Times New Roman" w:hAnsi="Times New Roman" w:cs="Times New Roman"/>
          <w:b/>
          <w:bCs/>
          <w:sz w:val="24"/>
          <w:szCs w:val="24"/>
          <w:lang w:val="uk-UA"/>
        </w:rPr>
        <w:t>земельним</w:t>
      </w:r>
      <w:r w:rsidRPr="0066572E">
        <w:rPr>
          <w:rFonts w:ascii="Times New Roman" w:hAnsi="Times New Roman" w:cs="Times New Roman"/>
          <w:sz w:val="24"/>
          <w:szCs w:val="24"/>
          <w:lang w:val="uk-UA"/>
        </w:rPr>
        <w:t xml:space="preserve">  </w:t>
      </w:r>
      <w:r w:rsidRPr="0066572E">
        <w:rPr>
          <w:rFonts w:ascii="Times New Roman" w:hAnsi="Times New Roman" w:cs="Times New Roman"/>
          <w:b/>
          <w:bCs/>
          <w:sz w:val="24"/>
          <w:szCs w:val="24"/>
          <w:lang w:val="uk-UA"/>
        </w:rPr>
        <w:t>податком</w:t>
      </w:r>
      <w:r w:rsidRPr="0066572E">
        <w:rPr>
          <w:rFonts w:ascii="Times New Roman" w:hAnsi="Times New Roman" w:cs="Times New Roman"/>
          <w:sz w:val="24"/>
          <w:szCs w:val="24"/>
          <w:lang w:val="uk-UA"/>
        </w:rPr>
        <w:t xml:space="preserve">    </w:t>
      </w: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3.1.Базою оподаткування є :</w:t>
      </w: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3.1.1. нормативна грошова оцінка земельних ділянок з урахуванням коефіцієнта індексації, визначеного відповідно до порядку.</w:t>
      </w: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3.1.2. площа земельних ділянок, нормативну грошову оцінку яких не проведено.</w:t>
      </w:r>
    </w:p>
    <w:p w:rsidR="00F26B02" w:rsidRPr="0066572E" w:rsidRDefault="00F26B02" w:rsidP="00253546">
      <w:pPr>
        <w:pStyle w:val="a"/>
        <w:jc w:val="both"/>
        <w:rPr>
          <w:rFonts w:ascii="Times New Roman" w:hAnsi="Times New Roman" w:cs="Times New Roman"/>
          <w:sz w:val="24"/>
          <w:szCs w:val="24"/>
          <w:lang w:val="uk-UA"/>
        </w:rPr>
      </w:pPr>
    </w:p>
    <w:p w:rsidR="00F26B02" w:rsidRPr="0066572E" w:rsidRDefault="00F26B02" w:rsidP="00253546">
      <w:pPr>
        <w:pStyle w:val="a"/>
        <w:jc w:val="both"/>
        <w:rPr>
          <w:rFonts w:ascii="Times New Roman" w:hAnsi="Times New Roman" w:cs="Times New Roman"/>
          <w:b/>
          <w:bCs/>
          <w:sz w:val="24"/>
          <w:szCs w:val="24"/>
          <w:lang w:val="uk-UA"/>
        </w:rPr>
      </w:pPr>
      <w:r w:rsidRPr="0066572E">
        <w:rPr>
          <w:rFonts w:ascii="Times New Roman" w:hAnsi="Times New Roman" w:cs="Times New Roman"/>
          <w:b/>
          <w:bCs/>
          <w:sz w:val="24"/>
          <w:szCs w:val="24"/>
          <w:lang w:val="uk-UA"/>
        </w:rPr>
        <w:t xml:space="preserve"> 4. Ставка земельного податку за земельні ділянки, нормативну грошову оцінку яких проведено ( незалежно від місцезнаходження)</w:t>
      </w:r>
    </w:p>
    <w:p w:rsidR="00F26B02" w:rsidRPr="0066572E" w:rsidRDefault="00F26B02" w:rsidP="00253546">
      <w:pPr>
        <w:pStyle w:val="a"/>
        <w:jc w:val="both"/>
        <w:rPr>
          <w:rFonts w:ascii="Times New Roman" w:hAnsi="Times New Roman" w:cs="Times New Roman"/>
          <w:color w:val="000000"/>
          <w:sz w:val="24"/>
          <w:szCs w:val="24"/>
          <w:lang w:val="uk-UA"/>
        </w:rPr>
      </w:pPr>
      <w:r w:rsidRPr="0066572E">
        <w:rPr>
          <w:rFonts w:ascii="Times New Roman" w:hAnsi="Times New Roman" w:cs="Times New Roman"/>
          <w:sz w:val="24"/>
          <w:szCs w:val="24"/>
          <w:lang w:val="uk-UA"/>
        </w:rPr>
        <w:t xml:space="preserve">4.1. Ставка податку за земельні ділянки, нормативну грошову оцінку яких проведено, встановлюється у розмірі  </w:t>
      </w:r>
      <w:r w:rsidRPr="003E7C7F">
        <w:rPr>
          <w:rFonts w:ascii="Times New Roman" w:hAnsi="Times New Roman" w:cs="Times New Roman"/>
          <w:color w:val="000000"/>
          <w:sz w:val="24"/>
          <w:szCs w:val="24"/>
          <w:lang w:val="uk-UA"/>
        </w:rPr>
        <w:t>1 відсотк</w:t>
      </w:r>
      <w:r>
        <w:rPr>
          <w:rFonts w:ascii="Times New Roman" w:hAnsi="Times New Roman" w:cs="Times New Roman"/>
          <w:color w:val="000000"/>
          <w:sz w:val="24"/>
          <w:szCs w:val="24"/>
          <w:lang w:val="uk-UA"/>
        </w:rPr>
        <w:t>а</w:t>
      </w:r>
      <w:r w:rsidRPr="0066572E">
        <w:rPr>
          <w:rFonts w:ascii="Times New Roman" w:hAnsi="Times New Roman" w:cs="Times New Roman"/>
          <w:sz w:val="24"/>
          <w:szCs w:val="24"/>
          <w:lang w:val="uk-UA"/>
        </w:rPr>
        <w:t xml:space="preserve"> від їх нормативної грошової оцінки; </w:t>
      </w:r>
      <w:r w:rsidRPr="0066572E">
        <w:rPr>
          <w:rFonts w:ascii="Times New Roman" w:hAnsi="Times New Roman" w:cs="Times New Roman"/>
          <w:color w:val="FF00FF"/>
          <w:sz w:val="24"/>
          <w:szCs w:val="24"/>
          <w:lang w:val="uk-UA"/>
        </w:rPr>
        <w:t xml:space="preserve">   </w:t>
      </w:r>
    </w:p>
    <w:p w:rsidR="00F26B02" w:rsidRPr="0066572E" w:rsidRDefault="00F26B02" w:rsidP="00253546">
      <w:pPr>
        <w:pStyle w:val="a"/>
        <w:jc w:val="both"/>
        <w:rPr>
          <w:rFonts w:ascii="Times New Roman" w:hAnsi="Times New Roman" w:cs="Times New Roman"/>
          <w:color w:val="000000"/>
          <w:sz w:val="24"/>
          <w:szCs w:val="24"/>
          <w:lang w:val="uk-UA"/>
        </w:rPr>
      </w:pPr>
      <w:r w:rsidRPr="0066572E">
        <w:rPr>
          <w:rFonts w:ascii="Times New Roman" w:hAnsi="Times New Roman" w:cs="Times New Roman"/>
          <w:color w:val="000000"/>
          <w:sz w:val="24"/>
          <w:szCs w:val="24"/>
          <w:lang w:val="uk-UA"/>
        </w:rPr>
        <w:t xml:space="preserve">4.2. Ставка податку для сільськогосподарських угідь </w:t>
      </w:r>
      <w:r w:rsidRPr="003E7C7F">
        <w:rPr>
          <w:rFonts w:ascii="Times New Roman" w:hAnsi="Times New Roman" w:cs="Times New Roman"/>
          <w:color w:val="000000"/>
          <w:sz w:val="24"/>
          <w:szCs w:val="24"/>
          <w:lang w:val="uk-UA"/>
        </w:rPr>
        <w:t>0,3 відсотка</w:t>
      </w:r>
      <w:r w:rsidRPr="0066572E">
        <w:rPr>
          <w:rFonts w:ascii="Times New Roman" w:hAnsi="Times New Roman" w:cs="Times New Roman"/>
          <w:color w:val="000000"/>
          <w:sz w:val="24"/>
          <w:szCs w:val="24"/>
          <w:lang w:val="uk-UA"/>
        </w:rPr>
        <w:t xml:space="preserve">  від їх нормативної грошової оцінки.</w:t>
      </w: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4.3. Ставка податку встановлюється у розмірі </w:t>
      </w:r>
      <w:r w:rsidRPr="003E7C7F">
        <w:rPr>
          <w:rFonts w:ascii="Times New Roman" w:hAnsi="Times New Roman" w:cs="Times New Roman"/>
          <w:color w:val="000000"/>
          <w:sz w:val="24"/>
          <w:szCs w:val="24"/>
          <w:lang w:val="uk-UA"/>
        </w:rPr>
        <w:t>1 відсотка</w:t>
      </w:r>
      <w:r w:rsidRPr="0066572E">
        <w:rPr>
          <w:rFonts w:ascii="Times New Roman" w:hAnsi="Times New Roman" w:cs="Times New Roman"/>
          <w:sz w:val="24"/>
          <w:szCs w:val="24"/>
          <w:lang w:val="uk-UA"/>
        </w:rPr>
        <w:t xml:space="preserve"> від їх нормативної грошової оцінки за земельні ділянки, які перебувають у постійному користуванні суб»єктів господарювання ( крім державної та комунальної форми власності).</w:t>
      </w:r>
    </w:p>
    <w:p w:rsidR="00F26B02" w:rsidRPr="0066572E" w:rsidRDefault="00F26B02" w:rsidP="00253546">
      <w:pPr>
        <w:pStyle w:val="a"/>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4.4 Ставка для земель загального користування  </w:t>
      </w:r>
      <w:r w:rsidRPr="006A45C8">
        <w:rPr>
          <w:rFonts w:ascii="Times New Roman" w:hAnsi="Times New Roman" w:cs="Times New Roman"/>
          <w:color w:val="000000"/>
          <w:sz w:val="24"/>
          <w:szCs w:val="24"/>
          <w:lang w:val="uk-UA"/>
        </w:rPr>
        <w:t>1 відсот</w:t>
      </w:r>
      <w:r>
        <w:rPr>
          <w:rFonts w:ascii="Times New Roman" w:hAnsi="Times New Roman" w:cs="Times New Roman"/>
          <w:color w:val="000000"/>
          <w:sz w:val="24"/>
          <w:szCs w:val="24"/>
          <w:lang w:val="uk-UA"/>
        </w:rPr>
        <w:t>о</w:t>
      </w:r>
      <w:r w:rsidRPr="006A45C8">
        <w:rPr>
          <w:rFonts w:ascii="Times New Roman" w:hAnsi="Times New Roman" w:cs="Times New Roman"/>
          <w:color w:val="000000"/>
          <w:sz w:val="24"/>
          <w:szCs w:val="24"/>
          <w:lang w:val="uk-UA"/>
        </w:rPr>
        <w:t>к</w:t>
      </w:r>
      <w:r w:rsidRPr="0066572E">
        <w:rPr>
          <w:rFonts w:ascii="Times New Roman" w:hAnsi="Times New Roman" w:cs="Times New Roman"/>
          <w:sz w:val="24"/>
          <w:szCs w:val="24"/>
          <w:lang w:val="uk-UA"/>
        </w:rPr>
        <w:t xml:space="preserve"> від їх нормативної грошової оцінки землі.</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4.5 Ставка податку за земельні ділянки ( в межах населеного пункту),зайняті житловим фондом, індивідуальними гаражами, садовими і дачними будинками фізичних громадян - громадян встановлюється у розмірі 0,03 відсотка  від їх нормативної грошової оцінки.</w:t>
      </w:r>
    </w:p>
    <w:p w:rsidR="00F26B02" w:rsidRPr="0066572E" w:rsidRDefault="00F26B02" w:rsidP="00253546">
      <w:pPr>
        <w:pStyle w:val="a"/>
        <w:jc w:val="both"/>
        <w:rPr>
          <w:rFonts w:ascii="Times New Roman" w:hAnsi="Times New Roman" w:cs="Times New Roman"/>
          <w:color w:val="000000"/>
          <w:sz w:val="24"/>
          <w:szCs w:val="24"/>
          <w:lang w:val="uk-UA"/>
        </w:rPr>
      </w:pPr>
      <w:r w:rsidRPr="0066572E">
        <w:rPr>
          <w:rFonts w:ascii="Times New Roman" w:hAnsi="Times New Roman" w:cs="Times New Roman"/>
          <w:color w:val="000000"/>
          <w:sz w:val="24"/>
          <w:szCs w:val="24"/>
          <w:lang w:val="uk-UA"/>
        </w:rPr>
        <w:t xml:space="preserve">4.5. Ставка податку для фізичних осіб- громадян для  ріллі </w:t>
      </w:r>
      <w:r w:rsidRPr="0066572E">
        <w:rPr>
          <w:rFonts w:ascii="Times New Roman" w:hAnsi="Times New Roman" w:cs="Times New Roman"/>
          <w:color w:val="00FF00"/>
          <w:sz w:val="24"/>
          <w:szCs w:val="24"/>
          <w:lang w:val="uk-UA"/>
        </w:rPr>
        <w:t xml:space="preserve"> </w:t>
      </w:r>
      <w:r w:rsidRPr="006A45C8">
        <w:rPr>
          <w:rFonts w:ascii="Times New Roman" w:hAnsi="Times New Roman" w:cs="Times New Roman"/>
          <w:color w:val="000000"/>
          <w:sz w:val="24"/>
          <w:szCs w:val="24"/>
          <w:lang w:val="uk-UA"/>
        </w:rPr>
        <w:t>0,3 відсотока</w:t>
      </w:r>
      <w:r w:rsidRPr="0066572E">
        <w:rPr>
          <w:rFonts w:ascii="Times New Roman" w:hAnsi="Times New Roman" w:cs="Times New Roman"/>
          <w:color w:val="00FF00"/>
          <w:sz w:val="24"/>
          <w:szCs w:val="24"/>
          <w:lang w:val="uk-UA"/>
        </w:rPr>
        <w:t xml:space="preserve"> </w:t>
      </w:r>
      <w:r w:rsidRPr="0066572E">
        <w:rPr>
          <w:rFonts w:ascii="Times New Roman" w:hAnsi="Times New Roman" w:cs="Times New Roman"/>
          <w:color w:val="000000"/>
          <w:sz w:val="24"/>
          <w:szCs w:val="24"/>
          <w:lang w:val="uk-UA"/>
        </w:rPr>
        <w:t>від їх нормативної грошової оцінки.</w:t>
      </w:r>
    </w:p>
    <w:p w:rsidR="00F26B02" w:rsidRPr="0066572E" w:rsidRDefault="00F26B02" w:rsidP="00253546">
      <w:pPr>
        <w:jc w:val="both"/>
        <w:rPr>
          <w:rFonts w:ascii="Times New Roman" w:hAnsi="Times New Roman" w:cs="Times New Roman"/>
          <w:sz w:val="24"/>
          <w:szCs w:val="24"/>
          <w:lang w:val="uk-UA"/>
        </w:rPr>
      </w:pPr>
    </w:p>
    <w:p w:rsidR="00F26B02" w:rsidRPr="0066572E" w:rsidRDefault="00F26B02" w:rsidP="00253546">
      <w:pPr>
        <w:jc w:val="both"/>
        <w:rPr>
          <w:rFonts w:ascii="Times New Roman" w:hAnsi="Times New Roman" w:cs="Times New Roman"/>
          <w:sz w:val="24"/>
          <w:szCs w:val="24"/>
          <w:lang w:val="uk-UA"/>
        </w:rPr>
      </w:pPr>
    </w:p>
    <w:p w:rsidR="00F26B02" w:rsidRPr="0066572E" w:rsidRDefault="00F26B02" w:rsidP="00253546">
      <w:pPr>
        <w:jc w:val="both"/>
        <w:rPr>
          <w:rFonts w:ascii="Times New Roman" w:hAnsi="Times New Roman" w:cs="Times New Roman"/>
          <w:b/>
          <w:bCs/>
          <w:sz w:val="24"/>
          <w:szCs w:val="24"/>
          <w:lang w:val="uk-UA"/>
        </w:rPr>
      </w:pPr>
      <w:r w:rsidRPr="0066572E">
        <w:rPr>
          <w:rFonts w:ascii="Times New Roman" w:hAnsi="Times New Roman" w:cs="Times New Roman"/>
          <w:sz w:val="24"/>
          <w:szCs w:val="24"/>
          <w:lang w:val="uk-UA"/>
        </w:rPr>
        <w:t>5.</w:t>
      </w:r>
      <w:r w:rsidRPr="0066572E">
        <w:rPr>
          <w:rFonts w:ascii="Times New Roman" w:hAnsi="Times New Roman" w:cs="Times New Roman"/>
          <w:b/>
          <w:bCs/>
          <w:sz w:val="24"/>
          <w:szCs w:val="24"/>
          <w:lang w:val="uk-UA"/>
        </w:rPr>
        <w:t xml:space="preserve"> Ставки земельного податку за земельні ділянки, розташовані за межами населених пунктів, нормативну грошову   оцінку яких не проведено </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5.1 Ставка податку за земельні ділянки, розташовані за межами населених пунктів, встановлюється у розмірі  </w:t>
      </w:r>
      <w:r w:rsidRPr="0066572E">
        <w:rPr>
          <w:rFonts w:ascii="Times New Roman" w:hAnsi="Times New Roman" w:cs="Times New Roman"/>
          <w:color w:val="99CC00"/>
          <w:sz w:val="24"/>
          <w:szCs w:val="24"/>
          <w:lang w:val="uk-UA"/>
        </w:rPr>
        <w:t xml:space="preserve"> </w:t>
      </w:r>
      <w:r w:rsidRPr="006A45C8">
        <w:rPr>
          <w:rFonts w:ascii="Times New Roman" w:hAnsi="Times New Roman" w:cs="Times New Roman"/>
          <w:color w:val="000000"/>
          <w:sz w:val="24"/>
          <w:szCs w:val="24"/>
          <w:lang w:val="uk-UA"/>
        </w:rPr>
        <w:t>5 відсотків</w:t>
      </w:r>
      <w:r w:rsidRPr="0066572E">
        <w:rPr>
          <w:rFonts w:ascii="Times New Roman" w:hAnsi="Times New Roman" w:cs="Times New Roman"/>
          <w:color w:val="99CC00"/>
          <w:sz w:val="24"/>
          <w:szCs w:val="24"/>
          <w:lang w:val="uk-UA"/>
        </w:rPr>
        <w:t xml:space="preserve"> </w:t>
      </w:r>
      <w:r w:rsidRPr="0066572E">
        <w:rPr>
          <w:rFonts w:ascii="Times New Roman" w:hAnsi="Times New Roman" w:cs="Times New Roman"/>
          <w:sz w:val="24"/>
          <w:szCs w:val="24"/>
          <w:lang w:val="uk-UA"/>
        </w:rPr>
        <w:t xml:space="preserve"> від нормативної грошової оцінки одиниці площі ріллі по області .</w:t>
      </w:r>
    </w:p>
    <w:p w:rsidR="00F26B02" w:rsidRPr="0066572E" w:rsidRDefault="00F26B02" w:rsidP="00253546">
      <w:pPr>
        <w:jc w:val="both"/>
        <w:rPr>
          <w:rFonts w:ascii="Times New Roman" w:hAnsi="Times New Roman" w:cs="Times New Roman"/>
          <w:color w:val="99CC00"/>
          <w:sz w:val="24"/>
          <w:szCs w:val="24"/>
          <w:lang w:val="uk-UA"/>
        </w:rPr>
      </w:pPr>
      <w:r w:rsidRPr="0066572E">
        <w:rPr>
          <w:rFonts w:ascii="Times New Roman" w:hAnsi="Times New Roman" w:cs="Times New Roman"/>
          <w:sz w:val="24"/>
          <w:szCs w:val="24"/>
          <w:lang w:val="uk-UA"/>
        </w:rPr>
        <w:t xml:space="preserve">5.2  Для сільськогосподарських угідь  </w:t>
      </w:r>
      <w:r w:rsidRPr="006A45C8">
        <w:rPr>
          <w:rFonts w:ascii="Times New Roman" w:hAnsi="Times New Roman" w:cs="Times New Roman"/>
          <w:color w:val="000000"/>
          <w:sz w:val="24"/>
          <w:szCs w:val="24"/>
          <w:lang w:val="uk-UA"/>
        </w:rPr>
        <w:t>0,3 відсотка</w:t>
      </w:r>
      <w:r w:rsidRPr="0066572E">
        <w:rPr>
          <w:rFonts w:ascii="Times New Roman" w:hAnsi="Times New Roman" w:cs="Times New Roman"/>
          <w:color w:val="99CC00"/>
          <w:sz w:val="24"/>
          <w:szCs w:val="24"/>
          <w:lang w:val="uk-UA"/>
        </w:rPr>
        <w:t xml:space="preserve"> </w:t>
      </w:r>
      <w:r>
        <w:rPr>
          <w:rFonts w:ascii="Times New Roman" w:hAnsi="Times New Roman" w:cs="Times New Roman"/>
          <w:color w:val="99CC00"/>
          <w:sz w:val="24"/>
          <w:szCs w:val="24"/>
          <w:lang w:val="uk-UA"/>
        </w:rPr>
        <w:t>.</w:t>
      </w:r>
      <w:r w:rsidRPr="0066572E">
        <w:rPr>
          <w:rFonts w:ascii="Times New Roman" w:hAnsi="Times New Roman" w:cs="Times New Roman"/>
          <w:color w:val="99CC00"/>
          <w:sz w:val="24"/>
          <w:szCs w:val="24"/>
          <w:lang w:val="uk-UA"/>
        </w:rPr>
        <w:t xml:space="preserve"> </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відсотків  від нормативної грошової оцінки одиниці площі ріллі по області .</w:t>
      </w:r>
    </w:p>
    <w:p w:rsidR="00F26B02" w:rsidRPr="0066572E" w:rsidRDefault="00F26B02" w:rsidP="00253546">
      <w:pPr>
        <w:jc w:val="both"/>
        <w:rPr>
          <w:rFonts w:ascii="Times New Roman" w:hAnsi="Times New Roman" w:cs="Times New Roman"/>
          <w:sz w:val="24"/>
          <w:szCs w:val="24"/>
          <w:lang w:val="uk-UA"/>
        </w:rPr>
      </w:pPr>
    </w:p>
    <w:p w:rsidR="00F26B02" w:rsidRPr="0066572E" w:rsidRDefault="00F26B02" w:rsidP="00253546">
      <w:pPr>
        <w:jc w:val="both"/>
        <w:rPr>
          <w:rFonts w:ascii="Times New Roman" w:hAnsi="Times New Roman" w:cs="Times New Roman"/>
          <w:b/>
          <w:bCs/>
          <w:sz w:val="24"/>
          <w:szCs w:val="24"/>
          <w:lang w:val="uk-UA"/>
        </w:rPr>
      </w:pPr>
      <w:r w:rsidRPr="0066572E">
        <w:rPr>
          <w:rFonts w:ascii="Times New Roman" w:hAnsi="Times New Roman" w:cs="Times New Roman"/>
          <w:b/>
          <w:bCs/>
          <w:sz w:val="24"/>
          <w:szCs w:val="24"/>
          <w:lang w:val="uk-UA"/>
        </w:rPr>
        <w:t xml:space="preserve">6. Пільги щодо сплати земельного податку для юридичних осіб </w:t>
      </w:r>
    </w:p>
    <w:p w:rsidR="00F26B02" w:rsidRPr="0066572E" w:rsidRDefault="00F26B02" w:rsidP="00253546">
      <w:pPr>
        <w:ind w:left="360"/>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1.Від сплати податку звільняються:</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1.1. Заповідники,у тому числі історико- культурні, національні прородні парки, парки державної та комунальної власності, регіональні ландшафтні парки, заповідні урочища, пам»ятки природи, парки-пам»ятки садово- паркового мистецтва;</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1.2.дослідницькі господарства науково-дослідних установ і навчальних закладів сільськогосподарського профілю та професійно- технічних училищ;</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1.3.органи державної влади та органи місцевого самоврядування, органи прокуратури, заклади,установи та організації, військові формування,утворені відповідно до законів України, Збройні сили України, які повністю утримуються за рахунок коштів державного або місцевих бюджетів.</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1.4.релігійні організації України, статути (положення) яких зареєстровано у встановленому законом порядку,за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1.5. дошкільні та загальноосвітні навчальні заклади незалежно від форм власності і джерел фінансування, заклади культури, науки,освіти,охорони здоров»я, соціального захисту, фізичної культури та спорту,які повністю утримуються за рахунок коштів державного та місцевих бюджетів;</w:t>
      </w:r>
    </w:p>
    <w:p w:rsidR="00F26B02" w:rsidRPr="0066572E" w:rsidRDefault="00F26B02" w:rsidP="00253546">
      <w:pPr>
        <w:jc w:val="both"/>
        <w:rPr>
          <w:rFonts w:ascii="Times New Roman" w:hAnsi="Times New Roman" w:cs="Times New Roman"/>
          <w:sz w:val="24"/>
          <w:szCs w:val="24"/>
          <w:lang w:val="uk-UA"/>
        </w:rPr>
      </w:pPr>
    </w:p>
    <w:p w:rsidR="00F26B02" w:rsidRPr="0066572E" w:rsidRDefault="00F26B02" w:rsidP="00253546">
      <w:pPr>
        <w:jc w:val="both"/>
        <w:rPr>
          <w:rFonts w:ascii="Times New Roman" w:hAnsi="Times New Roman" w:cs="Times New Roman"/>
          <w:b/>
          <w:bCs/>
          <w:sz w:val="24"/>
          <w:szCs w:val="24"/>
          <w:lang w:val="uk-UA"/>
        </w:rPr>
      </w:pPr>
      <w:r w:rsidRPr="0066572E">
        <w:rPr>
          <w:rFonts w:ascii="Times New Roman" w:hAnsi="Times New Roman" w:cs="Times New Roman"/>
          <w:b/>
          <w:bCs/>
          <w:sz w:val="24"/>
          <w:szCs w:val="24"/>
          <w:lang w:val="uk-UA"/>
        </w:rPr>
        <w:t>7 Пільги щодо сплати земельного податку фізичних осіб</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7.1. Від сплати звільняються :</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7.1.1. інваліди першої і другої групи;</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7.1.2. фізичні особи, які виховують трьох і більше дітей віком до 18 років;</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7.1.3. пенсіонери ( за віком);</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7.1.4. ветерани війни та особи, на яких поширюється дія Закону України « Про статус ветеранів війни, гарантії їх соціального захисту»;</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7.1.5. фізичні особи, визнані законом особами,які постраждали внаслідок Чорнобильської катастрофи;</w:t>
      </w:r>
    </w:p>
    <w:p w:rsidR="00F26B02" w:rsidRPr="0066572E" w:rsidRDefault="00F26B02" w:rsidP="00253546">
      <w:pPr>
        <w:jc w:val="both"/>
        <w:rPr>
          <w:rFonts w:ascii="Times New Roman" w:hAnsi="Times New Roman" w:cs="Times New Roman"/>
          <w:sz w:val="24"/>
          <w:szCs w:val="24"/>
          <w:lang w:val="uk-UA"/>
        </w:rPr>
      </w:pPr>
      <w:r>
        <w:rPr>
          <w:rFonts w:ascii="Times New Roman" w:hAnsi="Times New Roman" w:cs="Times New Roman"/>
          <w:sz w:val="24"/>
          <w:szCs w:val="24"/>
          <w:lang w:val="uk-UA"/>
        </w:rPr>
        <w:t>7.1.6.фізичні особи учасники антитерористичної операції, учасники бойових дій АТО.</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7.2. Звільнення від сплати податку за земельні ділянки,передбачене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7.2.1. для ведення особистого селянського господарства – у розмірі не більш як 2 гектари;</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7.2.2.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7.2.3. для індивідуального дачного будівництва- не більш як 0,10 гектара;</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7.2.4. для будівництва індивідуальних гаражів – не більш як 0,01 гектара;</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7.2.5. для ведення садівництва – не більш як 0,12 гектара.</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7.3. Від сплати земельного податку звільняються на період дії єдиного податку четвертої групи власники земельних ділянок, земельних часток(паїв) та землекористувачі за умови передачі земельних ділянок та земельних часток(паїв)в оренду платнику єдиного податку четвертої групи.</w:t>
      </w:r>
    </w:p>
    <w:p w:rsidR="00F26B02" w:rsidRPr="0066572E" w:rsidRDefault="00F26B02" w:rsidP="00253546">
      <w:pPr>
        <w:jc w:val="both"/>
        <w:rPr>
          <w:rFonts w:ascii="Times New Roman" w:hAnsi="Times New Roman" w:cs="Times New Roman"/>
          <w:sz w:val="24"/>
          <w:szCs w:val="24"/>
          <w:lang w:val="uk-UA"/>
        </w:rPr>
      </w:pPr>
    </w:p>
    <w:p w:rsidR="00F26B02" w:rsidRPr="0066572E" w:rsidRDefault="00F26B02" w:rsidP="00253546">
      <w:pPr>
        <w:jc w:val="both"/>
        <w:rPr>
          <w:rFonts w:ascii="Times New Roman" w:hAnsi="Times New Roman" w:cs="Times New Roman"/>
          <w:b/>
          <w:bCs/>
          <w:sz w:val="24"/>
          <w:szCs w:val="24"/>
          <w:lang w:val="uk-UA"/>
        </w:rPr>
      </w:pPr>
      <w:r w:rsidRPr="0066572E">
        <w:rPr>
          <w:rFonts w:ascii="Times New Roman" w:hAnsi="Times New Roman" w:cs="Times New Roman"/>
          <w:sz w:val="24"/>
          <w:szCs w:val="24"/>
          <w:lang w:val="uk-UA"/>
        </w:rPr>
        <w:t xml:space="preserve">8. </w:t>
      </w:r>
      <w:r w:rsidRPr="0066572E">
        <w:rPr>
          <w:rFonts w:ascii="Times New Roman" w:hAnsi="Times New Roman" w:cs="Times New Roman"/>
          <w:b/>
          <w:bCs/>
          <w:sz w:val="24"/>
          <w:szCs w:val="24"/>
          <w:lang w:val="uk-UA"/>
        </w:rPr>
        <w:t>Земельні ділянки, які не підлягають оподаткуванню земельним податком.</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b/>
          <w:bCs/>
          <w:sz w:val="24"/>
          <w:szCs w:val="24"/>
          <w:lang w:val="uk-UA"/>
        </w:rPr>
        <w:t xml:space="preserve">8.1. </w:t>
      </w:r>
      <w:r w:rsidRPr="0066572E">
        <w:rPr>
          <w:rFonts w:ascii="Times New Roman" w:hAnsi="Times New Roman" w:cs="Times New Roman"/>
          <w:sz w:val="24"/>
          <w:szCs w:val="24"/>
          <w:lang w:val="uk-UA"/>
        </w:rPr>
        <w:t>Не сплачується податок за :</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8.1.1. сільськогосподарські угіддя зон радіоактивно забруднених територій,визначених відповідно до закону такими, що зазнали радіоактивного забруднення внаслідок Чорнобильської катастрофи ( зон відчуження, безумовного ( обов»язкового) відселення, гарантованого добровільного відселення і посиленого радіоекологічного контролю),і хімічно забруднених сільськогосподарських угідь,на які запроваджено обмеження щодо ведення сільського господарства;</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8.1.2.землісільськогосподарських угідь, що перебувають, у тимчасовій консервації або у стадії сільськогосподарського освоєння;</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8.1.3. земельні ділянки державних сортовипробувальних станцій і сортодільниць,які  використовуються для випробування сортів сільськогосподарських культур;</w:t>
      </w:r>
    </w:p>
    <w:p w:rsidR="00F26B02" w:rsidRPr="0066572E" w:rsidRDefault="00F26B02" w:rsidP="00253546">
      <w:pPr>
        <w:jc w:val="both"/>
        <w:rPr>
          <w:rFonts w:ascii="Times New Roman" w:hAnsi="Times New Roman" w:cs="Times New Roman"/>
          <w:sz w:val="24"/>
          <w:szCs w:val="24"/>
        </w:rPr>
      </w:pPr>
      <w:r w:rsidRPr="0066572E">
        <w:rPr>
          <w:rFonts w:ascii="Times New Roman" w:hAnsi="Times New Roman" w:cs="Times New Roman"/>
          <w:sz w:val="24"/>
          <w:szCs w:val="24"/>
          <w:lang w:val="uk-UA"/>
        </w:rPr>
        <w:t xml:space="preserve">8.1.4. </w:t>
      </w:r>
      <w:r w:rsidRPr="0066572E">
        <w:rPr>
          <w:rFonts w:ascii="Times New Roman" w:hAnsi="Times New Roman" w:cs="Times New Roman"/>
          <w:sz w:val="24"/>
          <w:szCs w:val="24"/>
        </w:rPr>
        <w:t xml:space="preserve">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rPr>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8</w:t>
      </w:r>
      <w:r w:rsidRPr="0066572E">
        <w:rPr>
          <w:rFonts w:ascii="Times New Roman" w:hAnsi="Times New Roman" w:cs="Times New Roman"/>
          <w:sz w:val="24"/>
          <w:szCs w:val="24"/>
        </w:rPr>
        <w:t xml:space="preserve">.1.5.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8</w:t>
      </w:r>
      <w:r w:rsidRPr="0066572E">
        <w:rPr>
          <w:rFonts w:ascii="Times New Roman" w:hAnsi="Times New Roman" w:cs="Times New Roman"/>
          <w:sz w:val="24"/>
          <w:szCs w:val="24"/>
        </w:rPr>
        <w:t xml:space="preserve">.1.6. земельні ділянки кладовищ, крематоріїв та колумбаріїв;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8</w:t>
      </w:r>
      <w:r w:rsidRPr="0066572E">
        <w:rPr>
          <w:rFonts w:ascii="Times New Roman" w:hAnsi="Times New Roman" w:cs="Times New Roman"/>
          <w:sz w:val="24"/>
          <w:szCs w:val="24"/>
        </w:rPr>
        <w:t>.1.7.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8</w:t>
      </w:r>
      <w:r w:rsidRPr="0066572E">
        <w:rPr>
          <w:rFonts w:ascii="Times New Roman" w:hAnsi="Times New Roman" w:cs="Times New Roman"/>
          <w:sz w:val="24"/>
          <w:szCs w:val="24"/>
        </w:rPr>
        <w:t>.1.8.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F26B02" w:rsidRPr="0066572E" w:rsidRDefault="00F26B02" w:rsidP="00253546">
      <w:pPr>
        <w:spacing w:before="100" w:beforeAutospacing="1" w:after="100" w:afterAutospacing="1"/>
        <w:rPr>
          <w:rFonts w:ascii="Times New Roman" w:hAnsi="Times New Roman" w:cs="Times New Roman"/>
          <w:sz w:val="24"/>
          <w:szCs w:val="24"/>
        </w:rPr>
      </w:pPr>
    </w:p>
    <w:p w:rsidR="00F26B02" w:rsidRPr="0066572E" w:rsidRDefault="00F26B02" w:rsidP="00253546">
      <w:pPr>
        <w:spacing w:before="100" w:beforeAutospacing="1" w:after="100" w:afterAutospacing="1"/>
        <w:outlineLvl w:val="2"/>
        <w:rPr>
          <w:rFonts w:ascii="Times New Roman" w:hAnsi="Times New Roman" w:cs="Times New Roman"/>
          <w:b/>
          <w:bCs/>
          <w:sz w:val="24"/>
          <w:szCs w:val="24"/>
        </w:rPr>
      </w:pPr>
      <w:bookmarkStart w:id="0" w:name="h0130016"/>
      <w:bookmarkStart w:id="1" w:name="h0130017"/>
      <w:bookmarkEnd w:id="0"/>
      <w:bookmarkEnd w:id="1"/>
      <w:r w:rsidRPr="0066572E">
        <w:rPr>
          <w:rFonts w:ascii="Times New Roman" w:hAnsi="Times New Roman" w:cs="Times New Roman"/>
          <w:b/>
          <w:bCs/>
          <w:sz w:val="24"/>
          <w:szCs w:val="24"/>
          <w:lang w:val="uk-UA"/>
        </w:rPr>
        <w:t>9</w:t>
      </w:r>
      <w:r w:rsidRPr="0066572E">
        <w:rPr>
          <w:rFonts w:ascii="Times New Roman" w:hAnsi="Times New Roman" w:cs="Times New Roman"/>
          <w:b/>
          <w:bCs/>
          <w:sz w:val="24"/>
          <w:szCs w:val="24"/>
        </w:rPr>
        <w:t xml:space="preserve">. Податковий період для плати за землю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9</w:t>
      </w:r>
      <w:r w:rsidRPr="0066572E">
        <w:rPr>
          <w:rFonts w:ascii="Times New Roman" w:hAnsi="Times New Roman" w:cs="Times New Roman"/>
          <w:sz w:val="24"/>
          <w:szCs w:val="24"/>
        </w:rPr>
        <w:t xml:space="preserve">.1. Базовим податковим (звітним) періодом для плати за землю є календарний рік.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9</w:t>
      </w:r>
      <w:r w:rsidRPr="0066572E">
        <w:rPr>
          <w:rFonts w:ascii="Times New Roman" w:hAnsi="Times New Roman" w:cs="Times New Roman"/>
          <w:sz w:val="24"/>
          <w:szCs w:val="24"/>
        </w:rPr>
        <w:t xml:space="preserve">.2.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F26B02" w:rsidRPr="0066572E" w:rsidRDefault="00F26B02" w:rsidP="00253546">
      <w:pPr>
        <w:spacing w:before="100" w:beforeAutospacing="1" w:after="100" w:afterAutospacing="1"/>
        <w:outlineLvl w:val="2"/>
        <w:rPr>
          <w:rFonts w:ascii="Times New Roman" w:hAnsi="Times New Roman" w:cs="Times New Roman"/>
          <w:b/>
          <w:bCs/>
          <w:sz w:val="24"/>
          <w:szCs w:val="24"/>
        </w:rPr>
      </w:pPr>
      <w:bookmarkStart w:id="2" w:name="h0130018"/>
      <w:bookmarkEnd w:id="2"/>
      <w:r w:rsidRPr="0066572E">
        <w:rPr>
          <w:rFonts w:ascii="Times New Roman" w:hAnsi="Times New Roman" w:cs="Times New Roman"/>
          <w:b/>
          <w:bCs/>
          <w:sz w:val="24"/>
          <w:szCs w:val="24"/>
          <w:lang w:val="uk-UA"/>
        </w:rPr>
        <w:t>10</w:t>
      </w:r>
      <w:r w:rsidRPr="0066572E">
        <w:rPr>
          <w:rFonts w:ascii="Times New Roman" w:hAnsi="Times New Roman" w:cs="Times New Roman"/>
          <w:b/>
          <w:bCs/>
          <w:sz w:val="24"/>
          <w:szCs w:val="24"/>
        </w:rPr>
        <w:t xml:space="preserve">. Порядок обчислення плати за землю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10</w:t>
      </w:r>
      <w:r w:rsidRPr="0066572E">
        <w:rPr>
          <w:rFonts w:ascii="Times New Roman" w:hAnsi="Times New Roman" w:cs="Times New Roman"/>
          <w:sz w:val="24"/>
          <w:szCs w:val="24"/>
        </w:rPr>
        <w:t xml:space="preserve">.1. Підставою для нарахування земельного податку є дані державного земельного кадастру.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10</w:t>
      </w:r>
      <w:r w:rsidRPr="0066572E">
        <w:rPr>
          <w:rFonts w:ascii="Times New Roman" w:hAnsi="Times New Roman" w:cs="Times New Roman"/>
          <w:sz w:val="24"/>
          <w:szCs w:val="24"/>
        </w:rPr>
        <w:t>.</w:t>
      </w:r>
      <w:r w:rsidRPr="0066572E">
        <w:rPr>
          <w:rFonts w:ascii="Times New Roman" w:hAnsi="Times New Roman" w:cs="Times New Roman"/>
          <w:sz w:val="24"/>
          <w:szCs w:val="24"/>
          <w:lang w:val="uk-UA"/>
        </w:rPr>
        <w:t>1.</w:t>
      </w:r>
      <w:r w:rsidRPr="0066572E">
        <w:rPr>
          <w:rFonts w:ascii="Times New Roman" w:hAnsi="Times New Roman" w:cs="Times New Roman"/>
          <w:sz w:val="24"/>
          <w:szCs w:val="24"/>
        </w:rPr>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10</w:t>
      </w:r>
      <w:r w:rsidRPr="0066572E">
        <w:rPr>
          <w:rFonts w:ascii="Times New Roman" w:hAnsi="Times New Roman" w:cs="Times New Roman"/>
          <w:sz w:val="24"/>
          <w:szCs w:val="24"/>
        </w:rPr>
        <w:t>.</w:t>
      </w:r>
      <w:r w:rsidRPr="0066572E">
        <w:rPr>
          <w:rFonts w:ascii="Times New Roman" w:hAnsi="Times New Roman" w:cs="Times New Roman"/>
          <w:sz w:val="24"/>
          <w:szCs w:val="24"/>
          <w:lang w:val="uk-UA"/>
        </w:rPr>
        <w:t>1.</w:t>
      </w:r>
      <w:r w:rsidRPr="0066572E">
        <w:rPr>
          <w:rFonts w:ascii="Times New Roman" w:hAnsi="Times New Roman" w:cs="Times New Roman"/>
          <w:sz w:val="24"/>
          <w:szCs w:val="24"/>
        </w:rPr>
        <w:t xml:space="preserve">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10</w:t>
      </w:r>
      <w:r w:rsidRPr="0066572E">
        <w:rPr>
          <w:rFonts w:ascii="Times New Roman" w:hAnsi="Times New Roman" w:cs="Times New Roman"/>
          <w:sz w:val="24"/>
          <w:szCs w:val="24"/>
        </w:rPr>
        <w:t>.</w:t>
      </w:r>
      <w:r w:rsidRPr="0066572E">
        <w:rPr>
          <w:rFonts w:ascii="Times New Roman" w:hAnsi="Times New Roman" w:cs="Times New Roman"/>
          <w:sz w:val="24"/>
          <w:szCs w:val="24"/>
          <w:lang w:val="uk-UA"/>
        </w:rPr>
        <w:t>1.</w:t>
      </w:r>
      <w:r w:rsidRPr="0066572E">
        <w:rPr>
          <w:rFonts w:ascii="Times New Roman" w:hAnsi="Times New Roman" w:cs="Times New Roman"/>
          <w:sz w:val="24"/>
          <w:szCs w:val="24"/>
        </w:rPr>
        <w:t xml:space="preserve">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10.1.</w:t>
      </w:r>
      <w:r w:rsidRPr="0066572E">
        <w:rPr>
          <w:rFonts w:ascii="Times New Roman" w:hAnsi="Times New Roman" w:cs="Times New Roman"/>
          <w:sz w:val="24"/>
          <w:szCs w:val="24"/>
        </w:rPr>
        <w:t xml:space="preserve">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цього Кодексу.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rPr>
        <w:t xml:space="preserve">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rPr>
        <w:t xml:space="preserve">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10</w:t>
      </w:r>
      <w:r w:rsidRPr="0066572E">
        <w:rPr>
          <w:rFonts w:ascii="Times New Roman" w:hAnsi="Times New Roman" w:cs="Times New Roman"/>
          <w:sz w:val="24"/>
          <w:szCs w:val="24"/>
        </w:rPr>
        <w:t>.</w:t>
      </w:r>
      <w:r w:rsidRPr="0066572E">
        <w:rPr>
          <w:rFonts w:ascii="Times New Roman" w:hAnsi="Times New Roman" w:cs="Times New Roman"/>
          <w:sz w:val="24"/>
          <w:szCs w:val="24"/>
          <w:lang w:val="uk-UA"/>
        </w:rPr>
        <w:t>1.</w:t>
      </w:r>
      <w:r w:rsidRPr="0066572E">
        <w:rPr>
          <w:rFonts w:ascii="Times New Roman" w:hAnsi="Times New Roman" w:cs="Times New Roman"/>
          <w:sz w:val="24"/>
          <w:szCs w:val="24"/>
        </w:rPr>
        <w:t xml:space="preserve">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rPr>
        <w:t xml:space="preserve">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rPr>
        <w:t xml:space="preserve">2) пропорційно належній частці кожної особи - якщо будівля перебуває у спільній частковій власності;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rPr>
        <w:t xml:space="preserve">3) пропорційно належній частці кожної особи - якщо будівля перебуває у спільній сумісній власності і поділена в натурі.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rPr>
        <w:t xml:space="preserve">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10</w:t>
      </w:r>
      <w:r w:rsidRPr="0066572E">
        <w:rPr>
          <w:rFonts w:ascii="Times New Roman" w:hAnsi="Times New Roman" w:cs="Times New Roman"/>
          <w:sz w:val="24"/>
          <w:szCs w:val="24"/>
        </w:rPr>
        <w:t>.</w:t>
      </w:r>
      <w:r w:rsidRPr="0066572E">
        <w:rPr>
          <w:rFonts w:ascii="Times New Roman" w:hAnsi="Times New Roman" w:cs="Times New Roman"/>
          <w:sz w:val="24"/>
          <w:szCs w:val="24"/>
          <w:lang w:val="uk-UA"/>
        </w:rPr>
        <w:t>1.</w:t>
      </w:r>
      <w:r w:rsidRPr="0066572E">
        <w:rPr>
          <w:rFonts w:ascii="Times New Roman" w:hAnsi="Times New Roman" w:cs="Times New Roman"/>
          <w:sz w:val="24"/>
          <w:szCs w:val="24"/>
        </w:rPr>
        <w:t xml:space="preserve">7. 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rPr>
        <w:t xml:space="preserve">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 </w:t>
      </w:r>
    </w:p>
    <w:p w:rsidR="00F26B02" w:rsidRPr="0066572E" w:rsidRDefault="00F26B02" w:rsidP="00253546">
      <w:pPr>
        <w:spacing w:before="100" w:beforeAutospacing="1" w:after="100" w:afterAutospacing="1"/>
        <w:outlineLvl w:val="2"/>
        <w:rPr>
          <w:rFonts w:ascii="Times New Roman" w:hAnsi="Times New Roman" w:cs="Times New Roman"/>
          <w:b/>
          <w:bCs/>
          <w:sz w:val="24"/>
          <w:szCs w:val="24"/>
        </w:rPr>
      </w:pPr>
      <w:bookmarkStart w:id="3" w:name="h0130019"/>
      <w:bookmarkEnd w:id="3"/>
      <w:r w:rsidRPr="0066572E">
        <w:rPr>
          <w:rFonts w:ascii="Times New Roman" w:hAnsi="Times New Roman" w:cs="Times New Roman"/>
          <w:b/>
          <w:bCs/>
          <w:sz w:val="24"/>
          <w:szCs w:val="24"/>
          <w:lang w:val="uk-UA"/>
        </w:rPr>
        <w:t>11.</w:t>
      </w:r>
      <w:r w:rsidRPr="0066572E">
        <w:rPr>
          <w:rFonts w:ascii="Times New Roman" w:hAnsi="Times New Roman" w:cs="Times New Roman"/>
          <w:b/>
          <w:bCs/>
          <w:sz w:val="24"/>
          <w:szCs w:val="24"/>
        </w:rPr>
        <w:t xml:space="preserve"> Строк сплати плати за землю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11</w:t>
      </w:r>
      <w:r w:rsidRPr="0066572E">
        <w:rPr>
          <w:rFonts w:ascii="Times New Roman" w:hAnsi="Times New Roman" w:cs="Times New Roman"/>
          <w:sz w:val="24"/>
          <w:szCs w:val="24"/>
        </w:rPr>
        <w:t xml:space="preserve">.1. Власники землі та землекористувачі сплачують плату за землю з дня виникнення права власності або права користування земельною ділянкою.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rPr>
        <w:t xml:space="preserve">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11</w:t>
      </w:r>
      <w:r w:rsidRPr="0066572E">
        <w:rPr>
          <w:rFonts w:ascii="Times New Roman" w:hAnsi="Times New Roman" w:cs="Times New Roman"/>
          <w:sz w:val="24"/>
          <w:szCs w:val="24"/>
        </w:rPr>
        <w:t>.</w:t>
      </w:r>
      <w:r w:rsidRPr="0066572E">
        <w:rPr>
          <w:rFonts w:ascii="Times New Roman" w:hAnsi="Times New Roman" w:cs="Times New Roman"/>
          <w:sz w:val="24"/>
          <w:szCs w:val="24"/>
          <w:lang w:val="uk-UA"/>
        </w:rPr>
        <w:t>1.</w:t>
      </w:r>
      <w:r w:rsidRPr="0066572E">
        <w:rPr>
          <w:rFonts w:ascii="Times New Roman" w:hAnsi="Times New Roman" w:cs="Times New Roman"/>
          <w:sz w:val="24"/>
          <w:szCs w:val="24"/>
        </w:rPr>
        <w:t xml:space="preserve">2. Облік фізичних осіб - платників податку і нарахування відповідних сум проводяться щороку до 1 травня.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11.1.3</w:t>
      </w:r>
      <w:r w:rsidRPr="0066572E">
        <w:rPr>
          <w:rFonts w:ascii="Times New Roman" w:hAnsi="Times New Roman" w:cs="Times New Roman"/>
          <w:sz w:val="24"/>
          <w:szCs w:val="24"/>
        </w:rPr>
        <w:t xml:space="preserve">.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11</w:t>
      </w:r>
      <w:r w:rsidRPr="0066572E">
        <w:rPr>
          <w:rFonts w:ascii="Times New Roman" w:hAnsi="Times New Roman" w:cs="Times New Roman"/>
          <w:sz w:val="24"/>
          <w:szCs w:val="24"/>
        </w:rPr>
        <w:t>.</w:t>
      </w:r>
      <w:r w:rsidRPr="0066572E">
        <w:rPr>
          <w:rFonts w:ascii="Times New Roman" w:hAnsi="Times New Roman" w:cs="Times New Roman"/>
          <w:sz w:val="24"/>
          <w:szCs w:val="24"/>
          <w:lang w:val="uk-UA"/>
        </w:rPr>
        <w:t>1.</w:t>
      </w:r>
      <w:r w:rsidRPr="0066572E">
        <w:rPr>
          <w:rFonts w:ascii="Times New Roman" w:hAnsi="Times New Roman" w:cs="Times New Roman"/>
          <w:sz w:val="24"/>
          <w:szCs w:val="24"/>
        </w:rPr>
        <w:t xml:space="preserve">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11.1.</w:t>
      </w:r>
      <w:r w:rsidRPr="0066572E">
        <w:rPr>
          <w:rFonts w:ascii="Times New Roman" w:hAnsi="Times New Roman" w:cs="Times New Roman"/>
          <w:sz w:val="24"/>
          <w:szCs w:val="24"/>
        </w:rPr>
        <w:t xml:space="preserve">5. Податок фізичними особами сплачується протягом 60 днів з дня вручення податкового повідомлення-рішення.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rPr>
        <w:t xml:space="preserve">Фізичними особами у сільській та селищній місцевості земельний податок може сплачуватися через каси сільських (селищних) рад за квитанцією про приймання податкових платежів. Форма квитанції встановлюється у порядку, передбаченому статтею 46 цього Кодексу. </w:t>
      </w:r>
    </w:p>
    <w:p w:rsidR="00F26B02" w:rsidRPr="0066572E" w:rsidRDefault="00F26B02" w:rsidP="00253546">
      <w:pPr>
        <w:spacing w:before="100" w:beforeAutospacing="1" w:after="100" w:afterAutospacing="1"/>
        <w:rPr>
          <w:rFonts w:ascii="Times New Roman" w:hAnsi="Times New Roman" w:cs="Times New Roman"/>
          <w:sz w:val="24"/>
          <w:szCs w:val="24"/>
        </w:rPr>
      </w:pPr>
      <w:r w:rsidRPr="0066572E">
        <w:rPr>
          <w:rFonts w:ascii="Times New Roman" w:hAnsi="Times New Roman" w:cs="Times New Roman"/>
          <w:sz w:val="24"/>
          <w:szCs w:val="24"/>
          <w:lang w:val="uk-UA"/>
        </w:rPr>
        <w:t>11.1.6</w:t>
      </w:r>
      <w:r w:rsidRPr="0066572E">
        <w:rPr>
          <w:rFonts w:ascii="Times New Roman" w:hAnsi="Times New Roman" w:cs="Times New Roman"/>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F26B02" w:rsidRPr="0066572E" w:rsidRDefault="00F26B02" w:rsidP="00253546">
      <w:pPr>
        <w:spacing w:before="100" w:beforeAutospacing="1" w:after="100" w:afterAutospacing="1"/>
        <w:jc w:val="both"/>
        <w:rPr>
          <w:rFonts w:ascii="Times New Roman" w:hAnsi="Times New Roman" w:cs="Times New Roman"/>
          <w:sz w:val="24"/>
          <w:szCs w:val="24"/>
        </w:rPr>
      </w:pPr>
      <w:r w:rsidRPr="0066572E">
        <w:rPr>
          <w:rFonts w:ascii="Times New Roman" w:hAnsi="Times New Roman" w:cs="Times New Roman"/>
          <w:sz w:val="24"/>
          <w:szCs w:val="24"/>
          <w:lang w:val="uk-UA"/>
        </w:rPr>
        <w:t>11.1</w:t>
      </w:r>
      <w:r w:rsidRPr="0066572E">
        <w:rPr>
          <w:rFonts w:ascii="Times New Roman" w:hAnsi="Times New Roman" w:cs="Times New Roman"/>
          <w:sz w:val="24"/>
          <w:szCs w:val="24"/>
        </w:rPr>
        <w:t xml:space="preserve">.7.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F26B02" w:rsidRPr="0066572E" w:rsidRDefault="00F26B02" w:rsidP="00253546">
      <w:pPr>
        <w:spacing w:before="100" w:beforeAutospacing="1" w:after="100" w:afterAutospacing="1"/>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11.1.</w:t>
      </w:r>
      <w:r w:rsidRPr="0066572E">
        <w:rPr>
          <w:rFonts w:ascii="Times New Roman" w:hAnsi="Times New Roman" w:cs="Times New Roman"/>
          <w:sz w:val="24"/>
          <w:szCs w:val="24"/>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F26B02" w:rsidRPr="0066572E" w:rsidRDefault="00F26B02" w:rsidP="00253546">
      <w:pPr>
        <w:spacing w:before="100" w:beforeAutospacing="1" w:after="100" w:afterAutospacing="1"/>
        <w:jc w:val="both"/>
        <w:rPr>
          <w:rFonts w:ascii="Times New Roman" w:hAnsi="Times New Roman" w:cs="Times New Roman"/>
          <w:sz w:val="24"/>
          <w:szCs w:val="24"/>
          <w:lang w:val="uk-UA"/>
        </w:rPr>
      </w:pPr>
      <w:r w:rsidRPr="0066572E">
        <w:rPr>
          <w:rFonts w:ascii="Times New Roman" w:hAnsi="Times New Roman" w:cs="Times New Roman"/>
          <w:sz w:val="24"/>
          <w:szCs w:val="24"/>
        </w:rPr>
        <w:t xml:space="preserve"> </w:t>
      </w:r>
    </w:p>
    <w:p w:rsidR="00F26B02" w:rsidRPr="0066572E" w:rsidRDefault="00F26B02" w:rsidP="00253546">
      <w:pPr>
        <w:spacing w:before="100" w:beforeAutospacing="1" w:after="100" w:afterAutospacing="1"/>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                              </w:t>
      </w:r>
      <w:r w:rsidRPr="0066572E">
        <w:rPr>
          <w:rFonts w:ascii="Times New Roman" w:hAnsi="Times New Roman" w:cs="Times New Roman"/>
          <w:b/>
          <w:bCs/>
          <w:sz w:val="24"/>
          <w:szCs w:val="24"/>
          <w:lang w:val="uk-UA"/>
        </w:rPr>
        <w:t>Орендна  плата</w:t>
      </w:r>
    </w:p>
    <w:p w:rsidR="00F26B02" w:rsidRPr="0066572E" w:rsidRDefault="00F26B02" w:rsidP="00253546">
      <w:pPr>
        <w:spacing w:before="100" w:beforeAutospacing="1" w:after="100" w:afterAutospacing="1"/>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1.Підставою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F26B02" w:rsidRPr="0066572E" w:rsidRDefault="00F26B02" w:rsidP="00253546">
      <w:pPr>
        <w:spacing w:before="100" w:beforeAutospacing="1" w:after="100" w:afterAutospacing="1"/>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F26B02" w:rsidRPr="0066572E" w:rsidRDefault="00F26B02" w:rsidP="00253546">
      <w:pPr>
        <w:spacing w:before="100" w:beforeAutospacing="1" w:after="100" w:afterAutospacing="1"/>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Форма надання інформації затверджується центральним органом виконавчої влади, що забезпечує формування державної податкової політики.</w:t>
      </w:r>
    </w:p>
    <w:p w:rsidR="00F26B02" w:rsidRPr="0066572E" w:rsidRDefault="00F26B02" w:rsidP="00253546">
      <w:pPr>
        <w:spacing w:before="100" w:beforeAutospacing="1" w:after="100" w:afterAutospacing="1"/>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Договір оренди земель державної і комунальної власності укладається за типовою формою, затвердженою Кабінетом Міністрів України. </w:t>
      </w:r>
    </w:p>
    <w:p w:rsidR="00F26B02" w:rsidRPr="0066572E" w:rsidRDefault="00F26B02" w:rsidP="00253546">
      <w:pPr>
        <w:spacing w:before="100" w:beforeAutospacing="1" w:after="100" w:afterAutospacing="1"/>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2. Платником орендної плати є орендар земельної ділянки.</w:t>
      </w:r>
    </w:p>
    <w:p w:rsidR="00F26B02" w:rsidRPr="0066572E" w:rsidRDefault="00F26B02" w:rsidP="00253546">
      <w:pPr>
        <w:spacing w:before="100" w:beforeAutospacing="1" w:after="100" w:afterAutospacing="1"/>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3. Об»єктом оподаткування є земельна ділянка надана в оренду. </w:t>
      </w:r>
    </w:p>
    <w:p w:rsidR="00F26B02" w:rsidRPr="0066572E" w:rsidRDefault="00F26B02" w:rsidP="00253546">
      <w:pPr>
        <w:jc w:val="both"/>
        <w:rPr>
          <w:rFonts w:ascii="Times New Roman" w:hAnsi="Times New Roman" w:cs="Times New Roman"/>
          <w:sz w:val="24"/>
          <w:szCs w:val="24"/>
          <w:lang w:val="uk-UA"/>
        </w:rPr>
      </w:pPr>
      <w:bookmarkStart w:id="4" w:name="h0130020"/>
      <w:bookmarkEnd w:id="4"/>
      <w:r w:rsidRPr="0066572E">
        <w:rPr>
          <w:rFonts w:ascii="Times New Roman" w:hAnsi="Times New Roman" w:cs="Times New Roman"/>
          <w:sz w:val="24"/>
          <w:szCs w:val="24"/>
          <w:lang w:val="uk-UA"/>
        </w:rPr>
        <w:t>4. Розмір та умови внесення орендної плати встановлюються у договорі оренди між орендодавцем( власником) і орендарем.</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5. Розмір орендної плати встановлюється у договорі оренди, але річна сума платежу:</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5.1. не може бути меншою  розміру земельного податку, встановленого для відповідної категорії земельних ділянок на відповідній території;</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5.2. не може перевищувати 12 відсотків нормативної грошової оцінки ;</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5.3. може перевищувати граничний розмір орендної плати, встановлений у підпункті  5.2  у разі визначення орендаря на конкурентних засадах.</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5.4. для пасовищ у населених пунктах, яким надано статус гірських, не може перевищувати розміру земельного податку.</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6. Плата з суборенду земельних ділянок не може перевищувати орендної плати.</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7. Податковий період, порядок обчислення орендної плати, строк сплати та порядок її зарахування до бюджетів застосовується відповідно до вимог статей 285-287 Податкового кодексу України.</w:t>
      </w:r>
    </w:p>
    <w:p w:rsidR="00F26B02" w:rsidRPr="0066572E" w:rsidRDefault="00F26B02" w:rsidP="00253546">
      <w:pPr>
        <w:jc w:val="both"/>
        <w:rPr>
          <w:rFonts w:ascii="Times New Roman" w:hAnsi="Times New Roman" w:cs="Times New Roman"/>
          <w:b/>
          <w:bCs/>
          <w:sz w:val="24"/>
          <w:szCs w:val="24"/>
          <w:lang w:val="uk-UA"/>
        </w:rPr>
      </w:pPr>
      <w:r w:rsidRPr="0066572E">
        <w:rPr>
          <w:rFonts w:ascii="Times New Roman" w:hAnsi="Times New Roman" w:cs="Times New Roman"/>
          <w:sz w:val="24"/>
          <w:szCs w:val="24"/>
          <w:lang w:val="uk-UA"/>
        </w:rPr>
        <w:t xml:space="preserve">           </w:t>
      </w:r>
      <w:r w:rsidRPr="0066572E">
        <w:rPr>
          <w:rFonts w:ascii="Times New Roman" w:hAnsi="Times New Roman" w:cs="Times New Roman"/>
          <w:b/>
          <w:bCs/>
          <w:sz w:val="24"/>
          <w:szCs w:val="24"/>
          <w:lang w:val="uk-UA"/>
        </w:rPr>
        <w:t>Індексація нормативної грошової оцінки земель</w:t>
      </w:r>
    </w:p>
    <w:p w:rsidR="00F26B02" w:rsidRPr="0066572E" w:rsidRDefault="00F26B02" w:rsidP="00253546">
      <w:pPr>
        <w:ind w:left="360" w:hanging="360"/>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1. Для визначення розміру земельного податку та орендної плати використовується нормативна грошова оцінка земельних ділянок.</w:t>
      </w:r>
    </w:p>
    <w:p w:rsidR="00F26B02" w:rsidRPr="0066572E" w:rsidRDefault="00F26B02" w:rsidP="00253546">
      <w:pPr>
        <w:ind w:left="360" w:hanging="360"/>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2. Центральний орган виконавчої влади, що реалізує державну політику у сфері земельних відносин не пізніше 15 січня поточного року забезпечують інформування центрального органу виконавчої влади, що реалізує державну податкову і митну політику і власників землі та землекористувачів про щорічну індексацію нормативної грошової оцінки земель. </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 </w:t>
      </w:r>
    </w:p>
    <w:p w:rsidR="00F26B02" w:rsidRPr="0066572E" w:rsidRDefault="00F26B02" w:rsidP="00253546">
      <w:pPr>
        <w:jc w:val="both"/>
        <w:rPr>
          <w:rFonts w:ascii="Times New Roman" w:hAnsi="Times New Roman" w:cs="Times New Roman"/>
          <w:sz w:val="24"/>
          <w:szCs w:val="24"/>
          <w:lang w:val="uk-UA"/>
        </w:rPr>
      </w:pPr>
      <w:r w:rsidRPr="0066572E">
        <w:rPr>
          <w:rFonts w:ascii="Times New Roman" w:hAnsi="Times New Roman" w:cs="Times New Roman"/>
          <w:sz w:val="24"/>
          <w:szCs w:val="24"/>
          <w:lang w:val="uk-UA"/>
        </w:rPr>
        <w:t xml:space="preserve">Сільський  голова  </w:t>
      </w:r>
      <w:r>
        <w:rPr>
          <w:rFonts w:ascii="Times New Roman" w:hAnsi="Times New Roman" w:cs="Times New Roman"/>
          <w:sz w:val="24"/>
          <w:szCs w:val="24"/>
          <w:lang w:val="uk-UA"/>
        </w:rPr>
        <w:t xml:space="preserve">                                                                 О.Л.Пономарьова</w:t>
      </w:r>
    </w:p>
    <w:sectPr w:rsidR="00F26B02" w:rsidRPr="0066572E" w:rsidSect="00E47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54245"/>
    <w:multiLevelType w:val="hybridMultilevel"/>
    <w:tmpl w:val="1FDA6FCA"/>
    <w:lvl w:ilvl="0" w:tplc="CFB4C410">
      <w:start w:val="2"/>
      <w:numFmt w:val="decimal"/>
      <w:lvlText w:val="%1."/>
      <w:lvlJc w:val="left"/>
      <w:pPr>
        <w:tabs>
          <w:tab w:val="num" w:pos="531"/>
        </w:tabs>
        <w:ind w:left="531" w:hanging="360"/>
      </w:pPr>
      <w:rPr>
        <w:rFonts w:hint="default"/>
        <w:b/>
        <w:bCs/>
        <w:sz w:val="26"/>
        <w:szCs w:val="26"/>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
    <w:nsid w:val="3BFD1455"/>
    <w:multiLevelType w:val="multilevel"/>
    <w:tmpl w:val="84FC2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42618B"/>
    <w:multiLevelType w:val="hybridMultilevel"/>
    <w:tmpl w:val="BA0E30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8FD4418"/>
    <w:multiLevelType w:val="multilevel"/>
    <w:tmpl w:val="00A8960A"/>
    <w:lvl w:ilvl="0">
      <w:start w:val="1"/>
      <w:numFmt w:val="decimal"/>
      <w:lvlText w:val="%1."/>
      <w:lvlJc w:val="left"/>
      <w:rPr>
        <w:rFonts w:ascii="Times New Roman" w:eastAsia="Times New Roman" w:hAnsi="Times New Roman"/>
        <w:b w:val="0"/>
        <w:bCs w:val="0"/>
        <w:i w:val="0"/>
        <w:iCs w:val="0"/>
        <w:smallCaps w:val="0"/>
        <w:strike w:val="0"/>
        <w:color w:val="000000"/>
        <w:spacing w:val="2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3374AE"/>
    <w:multiLevelType w:val="hybridMultilevel"/>
    <w:tmpl w:val="A7D643CA"/>
    <w:lvl w:ilvl="0" w:tplc="03F41A9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56CE5CB5"/>
    <w:multiLevelType w:val="hybridMultilevel"/>
    <w:tmpl w:val="CA6AC534"/>
    <w:lvl w:ilvl="0" w:tplc="FE0A937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64431A85"/>
    <w:multiLevelType w:val="hybridMultilevel"/>
    <w:tmpl w:val="3A8A15C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C1E4BFC"/>
    <w:multiLevelType w:val="hybridMultilevel"/>
    <w:tmpl w:val="86F297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6"/>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546"/>
    <w:rsid w:val="00000F96"/>
    <w:rsid w:val="000749DB"/>
    <w:rsid w:val="00096BEE"/>
    <w:rsid w:val="001060A7"/>
    <w:rsid w:val="00111B06"/>
    <w:rsid w:val="00197CBC"/>
    <w:rsid w:val="001B398D"/>
    <w:rsid w:val="00220A25"/>
    <w:rsid w:val="00224BC7"/>
    <w:rsid w:val="00253546"/>
    <w:rsid w:val="002F46CE"/>
    <w:rsid w:val="003837C7"/>
    <w:rsid w:val="003E293F"/>
    <w:rsid w:val="003E7C7F"/>
    <w:rsid w:val="00432E7A"/>
    <w:rsid w:val="0044073A"/>
    <w:rsid w:val="004C7699"/>
    <w:rsid w:val="00511178"/>
    <w:rsid w:val="005B2791"/>
    <w:rsid w:val="0066572E"/>
    <w:rsid w:val="00686242"/>
    <w:rsid w:val="006A45C8"/>
    <w:rsid w:val="006A4BC6"/>
    <w:rsid w:val="006A6C18"/>
    <w:rsid w:val="006E1CCA"/>
    <w:rsid w:val="00741910"/>
    <w:rsid w:val="007E5C9E"/>
    <w:rsid w:val="008D1A24"/>
    <w:rsid w:val="008D4BBA"/>
    <w:rsid w:val="008F6B65"/>
    <w:rsid w:val="00926F2A"/>
    <w:rsid w:val="00964356"/>
    <w:rsid w:val="0099125C"/>
    <w:rsid w:val="00996DDA"/>
    <w:rsid w:val="009A5BCD"/>
    <w:rsid w:val="009B509B"/>
    <w:rsid w:val="009C42CC"/>
    <w:rsid w:val="00A100ED"/>
    <w:rsid w:val="00A454A7"/>
    <w:rsid w:val="00A47972"/>
    <w:rsid w:val="00AE5D53"/>
    <w:rsid w:val="00E470D6"/>
    <w:rsid w:val="00EB64BE"/>
    <w:rsid w:val="00F26B02"/>
    <w:rsid w:val="00F43847"/>
    <w:rsid w:val="00F64047"/>
    <w:rsid w:val="00FA41CC"/>
    <w:rsid w:val="00FC61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46"/>
    <w:pPr>
      <w:spacing w:after="200" w:line="276" w:lineRule="auto"/>
    </w:pPr>
    <w:rPr>
      <w:rFonts w:cs="Calibri"/>
      <w:lang w:val="ru-RU"/>
    </w:rPr>
  </w:style>
  <w:style w:type="paragraph" w:styleId="Heading5">
    <w:name w:val="heading 5"/>
    <w:basedOn w:val="Normal"/>
    <w:next w:val="Normal"/>
    <w:link w:val="Heading5Char"/>
    <w:uiPriority w:val="99"/>
    <w:qFormat/>
    <w:rsid w:val="00253546"/>
    <w:pPr>
      <w:keepNext/>
      <w:spacing w:after="0" w:line="240" w:lineRule="auto"/>
      <w:outlineLvl w:val="4"/>
    </w:pPr>
    <w:rPr>
      <w:rFonts w:ascii="Times New Roman" w:eastAsia="Times New Roman" w:hAnsi="Times New Roman" w:cs="Times New Roman"/>
      <w:b/>
      <w:bCs/>
      <w:sz w:val="28"/>
      <w:szCs w:val="28"/>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253546"/>
    <w:rPr>
      <w:rFonts w:ascii="Times New Roman" w:hAnsi="Times New Roman" w:cs="Times New Roman"/>
      <w:b/>
      <w:bCs/>
      <w:sz w:val="20"/>
      <w:szCs w:val="20"/>
      <w:lang w:val="uk-UA" w:eastAsia="uk-UA"/>
    </w:rPr>
  </w:style>
  <w:style w:type="paragraph" w:styleId="Title">
    <w:name w:val="Title"/>
    <w:basedOn w:val="Normal"/>
    <w:link w:val="TitleChar"/>
    <w:uiPriority w:val="99"/>
    <w:qFormat/>
    <w:rsid w:val="00253546"/>
    <w:pPr>
      <w:spacing w:after="0" w:line="240" w:lineRule="auto"/>
      <w:jc w:val="center"/>
    </w:pPr>
    <w:rPr>
      <w:rFonts w:ascii="Times New Roman" w:eastAsia="Times New Roman" w:hAnsi="Times New Roman" w:cs="Times New Roman"/>
      <w:b/>
      <w:bCs/>
      <w:sz w:val="28"/>
      <w:szCs w:val="28"/>
      <w:lang w:val="uk-UA" w:eastAsia="ru-RU"/>
    </w:rPr>
  </w:style>
  <w:style w:type="character" w:customStyle="1" w:styleId="TitleChar">
    <w:name w:val="Title Char"/>
    <w:basedOn w:val="DefaultParagraphFont"/>
    <w:link w:val="Title"/>
    <w:uiPriority w:val="99"/>
    <w:rsid w:val="00253546"/>
    <w:rPr>
      <w:rFonts w:ascii="Times New Roman" w:hAnsi="Times New Roman" w:cs="Times New Roman"/>
      <w:b/>
      <w:bCs/>
      <w:sz w:val="20"/>
      <w:szCs w:val="20"/>
      <w:lang w:val="uk-UA" w:eastAsia="ru-RU"/>
    </w:rPr>
  </w:style>
  <w:style w:type="character" w:customStyle="1" w:styleId="BodyTextChar">
    <w:name w:val="Body Text Char"/>
    <w:uiPriority w:val="99"/>
    <w:rsid w:val="00253546"/>
    <w:rPr>
      <w:sz w:val="26"/>
      <w:szCs w:val="26"/>
      <w:shd w:val="clear" w:color="auto" w:fill="FFFFFF"/>
    </w:rPr>
  </w:style>
  <w:style w:type="paragraph" w:styleId="BodyText">
    <w:name w:val="Body Text"/>
    <w:basedOn w:val="Normal"/>
    <w:link w:val="BodyTextChar2"/>
    <w:uiPriority w:val="99"/>
    <w:rsid w:val="00253546"/>
    <w:pPr>
      <w:widowControl w:val="0"/>
      <w:shd w:val="clear" w:color="auto" w:fill="FFFFFF"/>
      <w:spacing w:before="420" w:after="240" w:line="324" w:lineRule="exact"/>
      <w:ind w:hanging="460"/>
    </w:pPr>
    <w:rPr>
      <w:sz w:val="26"/>
      <w:szCs w:val="26"/>
      <w:lang w:eastAsia="ru-RU"/>
    </w:rPr>
  </w:style>
  <w:style w:type="character" w:customStyle="1" w:styleId="BodyTextChar1">
    <w:name w:val="Body Text Char1"/>
    <w:basedOn w:val="DefaultParagraphFont"/>
    <w:link w:val="BodyText"/>
    <w:uiPriority w:val="99"/>
    <w:semiHidden/>
    <w:rsid w:val="00F64047"/>
    <w:rPr>
      <w:lang w:eastAsia="en-US"/>
    </w:rPr>
  </w:style>
  <w:style w:type="character" w:customStyle="1" w:styleId="BodyTextChar2">
    <w:name w:val="Body Text Char2"/>
    <w:basedOn w:val="DefaultParagraphFont"/>
    <w:link w:val="BodyText"/>
    <w:uiPriority w:val="99"/>
    <w:semiHidden/>
    <w:rsid w:val="00253546"/>
  </w:style>
  <w:style w:type="paragraph" w:customStyle="1" w:styleId="2">
    <w:name w:val="заголовок 2"/>
    <w:basedOn w:val="Normal"/>
    <w:next w:val="Normal"/>
    <w:uiPriority w:val="99"/>
    <w:rsid w:val="00253546"/>
    <w:pPr>
      <w:keepNext/>
      <w:pBdr>
        <w:bottom w:val="single" w:sz="12" w:space="1" w:color="auto"/>
      </w:pBdr>
      <w:spacing w:after="0" w:line="240" w:lineRule="auto"/>
      <w:jc w:val="center"/>
      <w:outlineLvl w:val="1"/>
    </w:pPr>
    <w:rPr>
      <w:rFonts w:ascii="Times NR Cyr MT" w:eastAsia="Times New Roman" w:hAnsi="Times NR Cyr MT" w:cs="Times NR Cyr MT"/>
      <w:b/>
      <w:bCs/>
      <w:sz w:val="24"/>
      <w:szCs w:val="24"/>
      <w:lang w:val="uk-UA" w:eastAsia="ru-RU"/>
    </w:rPr>
  </w:style>
  <w:style w:type="paragraph" w:customStyle="1" w:styleId="a">
    <w:name w:val="Стиль Знак Знак Знак Знак"/>
    <w:basedOn w:val="Normal"/>
    <w:uiPriority w:val="99"/>
    <w:rsid w:val="00253546"/>
    <w:pPr>
      <w:spacing w:after="0" w:line="240" w:lineRule="auto"/>
    </w:pPr>
    <w:rPr>
      <w:rFonts w:ascii="Verdana" w:eastAsia="Times New Roman" w:hAnsi="Verdana" w:cs="Verdana"/>
      <w:sz w:val="20"/>
      <w:szCs w:val="20"/>
      <w:lang w:val="en-US"/>
    </w:rPr>
  </w:style>
  <w:style w:type="character" w:customStyle="1" w:styleId="3">
    <w:name w:val="Заголовок №3"/>
    <w:uiPriority w:val="99"/>
    <w:rsid w:val="00253546"/>
  </w:style>
  <w:style w:type="character" w:customStyle="1" w:styleId="a0">
    <w:name w:val="Основной текст_"/>
    <w:link w:val="20"/>
    <w:uiPriority w:val="99"/>
    <w:rsid w:val="00253546"/>
    <w:rPr>
      <w:spacing w:val="20"/>
      <w:sz w:val="21"/>
      <w:szCs w:val="21"/>
      <w:shd w:val="clear" w:color="auto" w:fill="FFFFFF"/>
    </w:rPr>
  </w:style>
  <w:style w:type="character" w:customStyle="1" w:styleId="1">
    <w:name w:val="Основной текст1"/>
    <w:uiPriority w:val="99"/>
    <w:rsid w:val="00253546"/>
  </w:style>
  <w:style w:type="character" w:customStyle="1" w:styleId="2pt">
    <w:name w:val="Основной текст + Интервал 2 pt"/>
    <w:uiPriority w:val="99"/>
    <w:rsid w:val="00253546"/>
    <w:rPr>
      <w:rFonts w:ascii="Times New Roman" w:hAnsi="Times New Roman" w:cs="Times New Roman"/>
      <w:spacing w:val="50"/>
      <w:sz w:val="21"/>
      <w:szCs w:val="21"/>
    </w:rPr>
  </w:style>
  <w:style w:type="character" w:customStyle="1" w:styleId="9pt">
    <w:name w:val="Основной текст + 9 pt"/>
    <w:uiPriority w:val="99"/>
    <w:rsid w:val="00253546"/>
    <w:rPr>
      <w:rFonts w:ascii="Times New Roman" w:hAnsi="Times New Roman" w:cs="Times New Roman"/>
      <w:spacing w:val="20"/>
      <w:sz w:val="18"/>
      <w:szCs w:val="18"/>
    </w:rPr>
  </w:style>
  <w:style w:type="paragraph" w:customStyle="1" w:styleId="20">
    <w:name w:val="Основной текст2"/>
    <w:basedOn w:val="Normal"/>
    <w:link w:val="a0"/>
    <w:uiPriority w:val="99"/>
    <w:rsid w:val="00253546"/>
    <w:pPr>
      <w:shd w:val="clear" w:color="auto" w:fill="FFFFFF"/>
      <w:spacing w:before="480" w:after="360" w:line="240" w:lineRule="atLeast"/>
    </w:pPr>
    <w:rPr>
      <w:spacing w:val="20"/>
      <w:sz w:val="21"/>
      <w:szCs w:val="21"/>
      <w:lang w:val="en-US" w:eastAsia="ru-RU"/>
    </w:rPr>
  </w:style>
  <w:style w:type="paragraph" w:styleId="ListParagraph">
    <w:name w:val="List Paragraph"/>
    <w:basedOn w:val="Normal"/>
    <w:uiPriority w:val="99"/>
    <w:qFormat/>
    <w:rsid w:val="0025354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9</Pages>
  <Words>3074</Words>
  <Characters>17527</Characters>
  <Application>Microsoft Office Outlook</Application>
  <DocSecurity>0</DocSecurity>
  <Lines>0</Lines>
  <Paragraphs>0</Paragraphs>
  <ScaleCrop>false</ScaleCrop>
  <Company>Buki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27kom</cp:lastModifiedBy>
  <cp:revision>7</cp:revision>
  <cp:lastPrinted>2017-01-30T16:02:00Z</cp:lastPrinted>
  <dcterms:created xsi:type="dcterms:W3CDTF">2017-08-21T12:10:00Z</dcterms:created>
  <dcterms:modified xsi:type="dcterms:W3CDTF">2017-09-12T13:23:00Z</dcterms:modified>
</cp:coreProperties>
</file>