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D3" w:rsidRDefault="00AF5BD3" w:rsidP="003E1781">
      <w:pPr>
        <w:tabs>
          <w:tab w:val="left" w:pos="1170"/>
        </w:tabs>
      </w:pPr>
      <w:r>
        <w:rPr>
          <w:b/>
        </w:rPr>
        <w:t xml:space="preserve">                                                            </w:t>
      </w:r>
      <w:r w:rsidRPr="00611ABD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33.75pt;height:54pt;visibility:visible">
            <v:imagedata r:id="rId5" r:href="rId6"/>
          </v:shape>
        </w:pict>
      </w:r>
      <w:r>
        <w:rPr>
          <w:b/>
        </w:rPr>
        <w:t xml:space="preserve">    </w:t>
      </w:r>
    </w:p>
    <w:p w:rsidR="00AF5BD3" w:rsidRDefault="00AF5BD3" w:rsidP="003E1781">
      <w:pPr>
        <w:tabs>
          <w:tab w:val="left" w:pos="2415"/>
        </w:tabs>
      </w:pPr>
    </w:p>
    <w:p w:rsidR="00AF5BD3" w:rsidRDefault="00AF5BD3" w:rsidP="003E17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ЗРАЙКІВСЬКА    СІЛЬСЬКА     РАДА</w:t>
      </w:r>
    </w:p>
    <w:p w:rsidR="00AF5BD3" w:rsidRDefault="00AF5BD3" w:rsidP="003E17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</w:rPr>
        <w:t xml:space="preserve">  Володарського району                 </w:t>
      </w:r>
    </w:p>
    <w:p w:rsidR="00AF5BD3" w:rsidRDefault="00AF5BD3" w:rsidP="003E178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>
        <w:rPr>
          <w:b/>
          <w:sz w:val="28"/>
          <w:szCs w:val="28"/>
        </w:rPr>
        <w:t xml:space="preserve">Київської області </w:t>
      </w:r>
    </w:p>
    <w:p w:rsidR="00AF5BD3" w:rsidRDefault="00AF5BD3" w:rsidP="003E1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Тридцять  четверта     сесія </w:t>
      </w:r>
      <w:r>
        <w:rPr>
          <w:b/>
          <w:sz w:val="28"/>
        </w:rPr>
        <w:t xml:space="preserve">        шостого скликання </w:t>
      </w:r>
      <w:r>
        <w:rPr>
          <w:b/>
          <w:sz w:val="28"/>
          <w:szCs w:val="28"/>
        </w:rPr>
        <w:t xml:space="preserve"> </w:t>
      </w:r>
    </w:p>
    <w:p w:rsidR="00AF5BD3" w:rsidRDefault="00AF5BD3" w:rsidP="003E1781">
      <w:pPr>
        <w:rPr>
          <w:b/>
          <w:sz w:val="28"/>
          <w:szCs w:val="28"/>
        </w:rPr>
      </w:pPr>
    </w:p>
    <w:p w:rsidR="00AF5BD3" w:rsidRDefault="00AF5BD3" w:rsidP="003E1781">
      <w:pPr>
        <w:rPr>
          <w:b/>
          <w:sz w:val="28"/>
          <w:szCs w:val="28"/>
        </w:rPr>
      </w:pPr>
      <w:r>
        <w:tab/>
        <w:t xml:space="preserve">                                       </w:t>
      </w:r>
      <w:r>
        <w:rPr>
          <w:b/>
          <w:sz w:val="28"/>
          <w:szCs w:val="28"/>
        </w:rPr>
        <w:t>Р І Ш Е Н Н Я</w:t>
      </w:r>
    </w:p>
    <w:p w:rsidR="00AF5BD3" w:rsidRDefault="00AF5BD3" w:rsidP="003E1781">
      <w:pPr>
        <w:rPr>
          <w:b/>
          <w:sz w:val="28"/>
          <w:szCs w:val="28"/>
        </w:rPr>
      </w:pPr>
    </w:p>
    <w:p w:rsidR="00AF5BD3" w:rsidRDefault="00AF5BD3" w:rsidP="003E1781">
      <w:pPr>
        <w:jc w:val="both"/>
        <w:rPr>
          <w:b/>
          <w:color w:val="000000"/>
          <w:sz w:val="28"/>
          <w:szCs w:val="28"/>
        </w:rPr>
      </w:pPr>
    </w:p>
    <w:p w:rsidR="00AF5BD3" w:rsidRPr="003E1781" w:rsidRDefault="00AF5BD3" w:rsidP="003E1781">
      <w:pPr>
        <w:pStyle w:val="BodyText"/>
        <w:ind w:left="40" w:right="3340"/>
        <w:rPr>
          <w:rStyle w:val="BodyTextChar"/>
          <w:b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</w:t>
      </w:r>
      <w:r w:rsidRPr="003E1781">
        <w:rPr>
          <w:b/>
          <w:color w:val="000000"/>
          <w:sz w:val="28"/>
          <w:szCs w:val="28"/>
        </w:rPr>
        <w:t xml:space="preserve">Про затвердження ставок </w:t>
      </w:r>
    </w:p>
    <w:p w:rsidR="00AF5BD3" w:rsidRPr="003E1781" w:rsidRDefault="00AF5BD3" w:rsidP="003E1781">
      <w:pPr>
        <w:pStyle w:val="BodyText"/>
        <w:ind w:left="40" w:right="3340"/>
        <w:rPr>
          <w:b/>
          <w:bCs/>
        </w:rPr>
      </w:pPr>
      <w:r w:rsidRPr="003E1781">
        <w:rPr>
          <w:b/>
          <w:sz w:val="28"/>
          <w:szCs w:val="28"/>
        </w:rPr>
        <w:t xml:space="preserve">         акцизного податку в частині реалізації</w:t>
      </w:r>
    </w:p>
    <w:p w:rsidR="00AF5BD3" w:rsidRPr="003E1781" w:rsidRDefault="00AF5BD3" w:rsidP="003E1781">
      <w:pPr>
        <w:pStyle w:val="BodyText"/>
        <w:ind w:left="40" w:right="3340"/>
        <w:rPr>
          <w:b/>
          <w:color w:val="000000"/>
          <w:sz w:val="28"/>
          <w:szCs w:val="28"/>
        </w:rPr>
      </w:pPr>
      <w:r w:rsidRPr="003E1781">
        <w:rPr>
          <w:b/>
          <w:sz w:val="28"/>
          <w:szCs w:val="28"/>
        </w:rPr>
        <w:t xml:space="preserve">         підакцизних товарів суб</w:t>
      </w:r>
      <w:r w:rsidRPr="003E1781">
        <w:rPr>
          <w:b/>
          <w:color w:val="000000"/>
          <w:sz w:val="28"/>
          <w:szCs w:val="28"/>
        </w:rPr>
        <w:t xml:space="preserve">’єктами     </w:t>
      </w:r>
    </w:p>
    <w:p w:rsidR="00AF5BD3" w:rsidRPr="003E1781" w:rsidRDefault="00AF5BD3" w:rsidP="003E1781">
      <w:pPr>
        <w:pStyle w:val="BodyText"/>
        <w:ind w:left="40" w:right="3340"/>
        <w:rPr>
          <w:b/>
        </w:rPr>
      </w:pPr>
      <w:r w:rsidRPr="003E1781">
        <w:rPr>
          <w:b/>
          <w:sz w:val="28"/>
          <w:szCs w:val="28"/>
        </w:rPr>
        <w:t xml:space="preserve">         </w:t>
      </w:r>
      <w:r w:rsidRPr="003E1781">
        <w:rPr>
          <w:b/>
          <w:color w:val="000000"/>
          <w:sz w:val="28"/>
          <w:szCs w:val="28"/>
        </w:rPr>
        <w:t xml:space="preserve">господарювання роздрібної торгівлі </w:t>
      </w:r>
      <w:r w:rsidRPr="003E1781">
        <w:rPr>
          <w:b/>
          <w:sz w:val="28"/>
          <w:szCs w:val="28"/>
        </w:rPr>
        <w:t xml:space="preserve"> </w:t>
      </w:r>
    </w:p>
    <w:p w:rsidR="00AF5BD3" w:rsidRDefault="00AF5BD3" w:rsidP="003E1781">
      <w:pPr>
        <w:pStyle w:val="BodyText"/>
        <w:ind w:left="40" w:right="3340"/>
        <w:rPr>
          <w:sz w:val="28"/>
          <w:szCs w:val="28"/>
        </w:rPr>
      </w:pPr>
    </w:p>
    <w:p w:rsidR="00AF5BD3" w:rsidRDefault="00AF5BD3" w:rsidP="003E178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rStyle w:val="articletitleonmainpage"/>
          <w:color w:val="000000"/>
          <w:sz w:val="28"/>
          <w:szCs w:val="28"/>
        </w:rPr>
        <w:t>У зв’язку з внесенням змін до Податкового кодексу України та деяких законодавчих актів України щодо податкової реформи від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28 грудня 2014 року  № 71-VІІІ</w:t>
      </w:r>
      <w:r>
        <w:rPr>
          <w:rStyle w:val="articletitleonmainpage"/>
          <w:color w:val="000000"/>
          <w:sz w:val="28"/>
          <w:szCs w:val="28"/>
        </w:rPr>
        <w:t xml:space="preserve">, а саме  до ст.215 Податкового кодексу України,  сесія Зрайківської сільської ради  </w:t>
      </w:r>
      <w:r>
        <w:rPr>
          <w:rStyle w:val="articletitleonmainpage"/>
          <w:b/>
          <w:color w:val="000000"/>
          <w:sz w:val="28"/>
          <w:szCs w:val="28"/>
        </w:rPr>
        <w:t>вирішила:</w:t>
      </w:r>
      <w:r>
        <w:rPr>
          <w:rStyle w:val="articletitleonmainpage"/>
          <w:color w:val="000000"/>
          <w:sz w:val="28"/>
          <w:szCs w:val="28"/>
        </w:rPr>
        <w:t xml:space="preserve"> </w:t>
      </w:r>
    </w:p>
    <w:p w:rsidR="00AF5BD3" w:rsidRDefault="00AF5BD3" w:rsidP="003E1781">
      <w:pPr>
        <w:jc w:val="both"/>
        <w:rPr>
          <w:b/>
          <w:color w:val="000000"/>
          <w:sz w:val="28"/>
          <w:szCs w:val="28"/>
        </w:rPr>
      </w:pPr>
    </w:p>
    <w:p w:rsidR="00AF5BD3" w:rsidRDefault="00AF5BD3" w:rsidP="003E1781">
      <w:pPr>
        <w:rPr>
          <w:b/>
          <w:color w:val="000000"/>
          <w:sz w:val="28"/>
          <w:szCs w:val="28"/>
        </w:rPr>
      </w:pPr>
    </w:p>
    <w:p w:rsidR="00AF5BD3" w:rsidRDefault="00AF5BD3" w:rsidP="003E1781">
      <w:pPr>
        <w:jc w:val="center"/>
        <w:rPr>
          <w:b/>
          <w:color w:val="000000"/>
          <w:sz w:val="28"/>
          <w:szCs w:val="28"/>
        </w:rPr>
      </w:pPr>
    </w:p>
    <w:p w:rsidR="00AF5BD3" w:rsidRDefault="00AF5BD3" w:rsidP="003E1781">
      <w:pPr>
        <w:ind w:firstLine="708"/>
        <w:jc w:val="both"/>
        <w:rPr>
          <w:sz w:val="28"/>
          <w:szCs w:val="28"/>
        </w:rPr>
      </w:pPr>
      <w:r>
        <w:rPr>
          <w:rStyle w:val="BodyTextChar"/>
          <w:color w:val="000000"/>
          <w:lang w:val="uk-UA" w:eastAsia="uk-UA"/>
        </w:rPr>
        <w:t xml:space="preserve"> Затвердити ставку </w:t>
      </w:r>
      <w:r>
        <w:rPr>
          <w:sz w:val="28"/>
          <w:szCs w:val="28"/>
        </w:rPr>
        <w:t xml:space="preserve">акцизного податку в частині реалізації підакцизних товарів суб’єктами господарювання роздрібної торгівлі   </w:t>
      </w:r>
      <w:r>
        <w:rPr>
          <w:color w:val="000000"/>
          <w:sz w:val="28"/>
          <w:szCs w:val="28"/>
        </w:rPr>
        <w:t xml:space="preserve">у розмірі 5 відсотків </w:t>
      </w: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  <w:r w:rsidRPr="003E1781">
        <w:rPr>
          <w:rStyle w:val="BodyTextChar"/>
          <w:color w:val="000000"/>
          <w:sz w:val="28"/>
          <w:szCs w:val="28"/>
          <w:lang w:val="uk-UA"/>
        </w:rPr>
        <w:t>з  01.01.2015 року.</w:t>
      </w: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  <w:r w:rsidRPr="003E1781">
        <w:rPr>
          <w:rStyle w:val="BodyTextChar"/>
          <w:color w:val="000000"/>
          <w:sz w:val="28"/>
          <w:szCs w:val="28"/>
          <w:lang w:val="uk-UA"/>
        </w:rPr>
        <w:t xml:space="preserve">                  Сільський   голова                                      О.А. Сачук</w:t>
      </w: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</w:p>
    <w:p w:rsidR="00AF5BD3" w:rsidRPr="003E1781" w:rsidRDefault="00AF5BD3" w:rsidP="003E1781">
      <w:pPr>
        <w:pStyle w:val="BodyText"/>
        <w:ind w:left="40" w:right="-57"/>
        <w:rPr>
          <w:rStyle w:val="BodyTextChar"/>
          <w:color w:val="000000"/>
          <w:sz w:val="28"/>
          <w:szCs w:val="28"/>
          <w:lang w:val="uk-UA"/>
        </w:rPr>
      </w:pPr>
    </w:p>
    <w:p w:rsidR="00AF5BD3" w:rsidRPr="003E1781" w:rsidRDefault="00AF5BD3" w:rsidP="003E1781">
      <w:pPr>
        <w:pStyle w:val="BodyText"/>
        <w:ind w:left="40" w:right="-57"/>
        <w:rPr>
          <w:rStyle w:val="BodyTextChar"/>
          <w:b/>
          <w:color w:val="000000"/>
          <w:sz w:val="28"/>
          <w:szCs w:val="28"/>
          <w:lang w:val="uk-UA"/>
        </w:rPr>
      </w:pPr>
      <w:r w:rsidRPr="003E1781">
        <w:rPr>
          <w:rStyle w:val="BodyTextChar"/>
          <w:color w:val="000000"/>
          <w:sz w:val="28"/>
          <w:szCs w:val="28"/>
          <w:lang w:val="uk-UA"/>
        </w:rPr>
        <w:t>с. Зрайки</w:t>
      </w:r>
    </w:p>
    <w:p w:rsidR="00AF5BD3" w:rsidRPr="003E1781" w:rsidRDefault="00AF5BD3" w:rsidP="003E1781">
      <w:pPr>
        <w:pStyle w:val="BodyText"/>
        <w:ind w:left="40" w:right="-57"/>
        <w:rPr>
          <w:rStyle w:val="BodyTextChar"/>
          <w:b/>
          <w:color w:val="000000"/>
          <w:sz w:val="28"/>
          <w:szCs w:val="28"/>
          <w:lang w:val="uk-UA"/>
        </w:rPr>
      </w:pPr>
      <w:r w:rsidRPr="003E1781">
        <w:rPr>
          <w:rStyle w:val="BodyTextChar"/>
          <w:color w:val="000000"/>
          <w:sz w:val="28"/>
          <w:szCs w:val="28"/>
          <w:lang w:val="uk-UA"/>
        </w:rPr>
        <w:t xml:space="preserve">15.01.2015р. </w:t>
      </w:r>
    </w:p>
    <w:p w:rsidR="00AF5BD3" w:rsidRDefault="00AF5BD3" w:rsidP="00CD75BA">
      <w:pPr>
        <w:pStyle w:val="BodyText"/>
        <w:ind w:left="40" w:right="-57"/>
        <w:rPr>
          <w:b/>
          <w:lang w:val="ru-RU"/>
        </w:rPr>
      </w:pPr>
      <w:r w:rsidRPr="00CD75BA">
        <w:t>№ 375-34-УІ</w:t>
      </w:r>
      <w:r>
        <w:rPr>
          <w:b/>
          <w:lang w:val="ru-RU"/>
        </w:rPr>
        <w:t xml:space="preserve"> </w:t>
      </w:r>
    </w:p>
    <w:sectPr w:rsidR="00AF5BD3" w:rsidSect="00263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E2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6140F"/>
    <w:multiLevelType w:val="hybridMultilevel"/>
    <w:tmpl w:val="9A0C473E"/>
    <w:lvl w:ilvl="0" w:tplc="98B4A766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E95710"/>
    <w:multiLevelType w:val="hybridMultilevel"/>
    <w:tmpl w:val="C39004C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8475A7"/>
    <w:multiLevelType w:val="hybridMultilevel"/>
    <w:tmpl w:val="88162786"/>
    <w:lvl w:ilvl="0" w:tplc="EE3C053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1AE"/>
    <w:rsid w:val="00262240"/>
    <w:rsid w:val="0026310B"/>
    <w:rsid w:val="002A4E88"/>
    <w:rsid w:val="003E1781"/>
    <w:rsid w:val="004B2053"/>
    <w:rsid w:val="005019C5"/>
    <w:rsid w:val="00611ABD"/>
    <w:rsid w:val="0064203D"/>
    <w:rsid w:val="00AF5BD3"/>
    <w:rsid w:val="00CD75BA"/>
    <w:rsid w:val="00F061AE"/>
    <w:rsid w:val="00F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5C2A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C5C2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C2A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05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05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E88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C2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053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2053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C5C2A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NoSpacing">
    <w:name w:val="No Spacing"/>
    <w:uiPriority w:val="99"/>
    <w:qFormat/>
    <w:rsid w:val="00FC5C2A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tyleZakonu">
    <w:name w:val="StyleZakonu Знак"/>
    <w:link w:val="StyleZakonu0"/>
    <w:uiPriority w:val="99"/>
    <w:locked/>
    <w:rsid w:val="00FC5C2A"/>
    <w:rPr>
      <w:rFonts w:ascii="Times New Roman" w:hAnsi="Times New Roman"/>
      <w:sz w:val="20"/>
      <w:lang w:eastAsia="ru-RU"/>
    </w:rPr>
  </w:style>
  <w:style w:type="paragraph" w:customStyle="1" w:styleId="StyleZakonu0">
    <w:name w:val="StyleZakonu"/>
    <w:basedOn w:val="Normal"/>
    <w:link w:val="StyleZakonu"/>
    <w:uiPriority w:val="99"/>
    <w:rsid w:val="00FC5C2A"/>
    <w:pPr>
      <w:spacing w:after="60" w:line="220" w:lineRule="exact"/>
      <w:ind w:firstLine="284"/>
      <w:jc w:val="both"/>
    </w:pPr>
    <w:rPr>
      <w:sz w:val="20"/>
      <w:szCs w:val="20"/>
      <w:lang w:val="ru-RU"/>
    </w:rPr>
  </w:style>
  <w:style w:type="character" w:customStyle="1" w:styleId="articletitleonmainpage">
    <w:name w:val="articletitleonmainpage"/>
    <w:basedOn w:val="DefaultParagraphFont"/>
    <w:uiPriority w:val="99"/>
    <w:rsid w:val="00FC5C2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A4E8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4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E88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2A4E88"/>
    <w:pPr>
      <w:ind w:left="1980" w:right="1826"/>
      <w:jc w:val="both"/>
    </w:pPr>
    <w:rPr>
      <w:rFonts w:eastAsia="Calibri"/>
    </w:rPr>
  </w:style>
  <w:style w:type="paragraph" w:customStyle="1" w:styleId="2">
    <w:name w:val="Абзац списка2"/>
    <w:basedOn w:val="Normal"/>
    <w:uiPriority w:val="99"/>
    <w:rsid w:val="002A4E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rvps2">
    <w:name w:val="rvps2"/>
    <w:basedOn w:val="Normal"/>
    <w:uiPriority w:val="99"/>
    <w:rsid w:val="002A4E88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2A4E88"/>
    <w:rPr>
      <w:rFonts w:cs="Times New Roman"/>
    </w:rPr>
  </w:style>
  <w:style w:type="character" w:customStyle="1" w:styleId="rvts46">
    <w:name w:val="rvts46"/>
    <w:basedOn w:val="DefaultParagraphFont"/>
    <w:uiPriority w:val="99"/>
    <w:rsid w:val="002A4E8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rsid w:val="004B2053"/>
    <w:pPr>
      <w:spacing w:before="100" w:beforeAutospacing="1" w:after="100" w:afterAutospacing="1"/>
    </w:pPr>
    <w:rPr>
      <w:lang w:val="ru-RU"/>
    </w:rPr>
  </w:style>
  <w:style w:type="paragraph" w:styleId="Caption">
    <w:name w:val="caption"/>
    <w:basedOn w:val="Normal"/>
    <w:uiPriority w:val="99"/>
    <w:qFormat/>
    <w:rsid w:val="004B2053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4B20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205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B2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2053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B20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2053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2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05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B2053"/>
    <w:pPr>
      <w:ind w:left="720"/>
      <w:contextualSpacing/>
    </w:pPr>
  </w:style>
  <w:style w:type="character" w:customStyle="1" w:styleId="sm1black">
    <w:name w:val="sm1black"/>
    <w:basedOn w:val="DefaultParagraphFont"/>
    <w:uiPriority w:val="99"/>
    <w:rsid w:val="004B20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TEMP\msoclip1\01\clip_image00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</dc:creator>
  <cp:keywords/>
  <dc:description/>
  <cp:lastModifiedBy>Начальник</cp:lastModifiedBy>
  <cp:revision>13</cp:revision>
  <dcterms:created xsi:type="dcterms:W3CDTF">2017-09-05T07:53:00Z</dcterms:created>
  <dcterms:modified xsi:type="dcterms:W3CDTF">2017-09-05T11:11:00Z</dcterms:modified>
</cp:coreProperties>
</file>