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2E" w:rsidRDefault="007E662E" w:rsidP="001D5BB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</w:t>
      </w:r>
    </w:p>
    <w:p w:rsidR="007E662E" w:rsidRDefault="007E662E" w:rsidP="001D5B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ЛОГВИНСЬКА СІЛЬСЬКА РАДА</w:t>
      </w:r>
    </w:p>
    <w:p w:rsidR="007E662E" w:rsidRDefault="007E662E" w:rsidP="001D5BB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ВОЛОДАРСЬКОГО РАЙОНУ</w:t>
      </w:r>
    </w:p>
    <w:p w:rsidR="007E662E" w:rsidRDefault="007E662E" w:rsidP="001D5BB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КИЇВСЬКОЇ ОБЛАСТІ</w:t>
      </w:r>
    </w:p>
    <w:p w:rsidR="007E662E" w:rsidRDefault="007E662E" w:rsidP="001D5BB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Одинадцята позачергова  сесія VIІ скликання</w:t>
      </w:r>
    </w:p>
    <w:p w:rsidR="007E662E" w:rsidRDefault="007E662E" w:rsidP="001D5BB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E662E" w:rsidRDefault="007E662E" w:rsidP="001D5BB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РІШЕННЯ</w:t>
      </w:r>
    </w:p>
    <w:p w:rsidR="007E662E" w:rsidRDefault="007E662E" w:rsidP="001D5BB2">
      <w:pPr>
        <w:tabs>
          <w:tab w:val="left" w:pos="880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від 23.12.2016  року                                                                                            № 106</w:t>
      </w:r>
    </w:p>
    <w:p w:rsidR="007E662E" w:rsidRDefault="007E662E" w:rsidP="001D5BB2">
      <w:pPr>
        <w:spacing w:after="0" w:line="240" w:lineRule="auto"/>
        <w:ind w:right="-284"/>
        <w:rPr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с.  Логвин</w:t>
      </w:r>
    </w:p>
    <w:p w:rsidR="007E662E" w:rsidRDefault="007E662E" w:rsidP="001D5BB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Про встановлення транспортного податку </w:t>
      </w:r>
    </w:p>
    <w:p w:rsidR="007E662E" w:rsidRDefault="007E662E" w:rsidP="001D5BB2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rticletitleonmainpage"/>
          <w:rFonts w:ascii="Times New Roman" w:hAnsi="Times New Roman" w:cs="Times New Roman"/>
          <w:sz w:val="26"/>
          <w:szCs w:val="26"/>
          <w:lang w:val="uk-UA"/>
        </w:rPr>
        <w:t>Керуючись Податковим кодексом України від 02.12.2010 року № 2755-</w:t>
      </w:r>
      <w:r>
        <w:rPr>
          <w:rFonts w:ascii="Times New Roman" w:hAnsi="Times New Roman" w:cs="Times New Roman"/>
          <w:color w:val="4F555A"/>
          <w:sz w:val="26"/>
          <w:szCs w:val="26"/>
          <w:shd w:val="clear" w:color="auto" w:fill="FFFFFF"/>
        </w:rPr>
        <w:t>V</w:t>
      </w:r>
      <w:r>
        <w:rPr>
          <w:rFonts w:ascii="Times New Roman" w:hAnsi="Times New Roman" w:cs="Times New Roman"/>
          <w:color w:val="4F555A"/>
          <w:sz w:val="26"/>
          <w:szCs w:val="26"/>
          <w:shd w:val="clear" w:color="auto" w:fill="FFFFFF"/>
          <w:lang w:val="uk-UA"/>
        </w:rPr>
        <w:t>І,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Законом України «Про внесення змін до Податкового кодексу України та деяких законодавчих актів України щодо податкової реформи» від 24.12.2015 року № 909-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ІІІ, пунктом 24 статті 26, статтею 59 </w:t>
      </w:r>
      <w:r>
        <w:rPr>
          <w:rFonts w:ascii="Times New Roman" w:hAnsi="Times New Roman" w:cs="Times New Roman"/>
          <w:color w:val="000000"/>
          <w:kern w:val="26"/>
          <w:sz w:val="26"/>
          <w:szCs w:val="26"/>
          <w:lang w:val="uk-UA"/>
        </w:rPr>
        <w:t xml:space="preserve">Закону України «Про місцеве самоврядування в Україні», Логвинська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сільська рада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E662E" w:rsidRDefault="007E662E" w:rsidP="001D5BB2">
      <w:pPr>
        <w:spacing w:after="0"/>
        <w:ind w:right="-284"/>
        <w:rPr>
          <w:rStyle w:val="articletitleonmainpage"/>
          <w:sz w:val="26"/>
          <w:szCs w:val="26"/>
        </w:rPr>
      </w:pPr>
      <w:r>
        <w:rPr>
          <w:rStyle w:val="articletitleonmainpage"/>
          <w:rFonts w:ascii="Times New Roman" w:hAnsi="Times New Roman" w:cs="Times New Roman"/>
          <w:sz w:val="26"/>
          <w:szCs w:val="26"/>
          <w:lang w:val="uk-UA"/>
        </w:rPr>
        <w:t>1. Відповідно до вимог підпункту  267.2.1. статті  267 Податкового кодексу України  встановити транспортний податок.</w:t>
      </w:r>
    </w:p>
    <w:p w:rsidR="007E662E" w:rsidRPr="001D5BB2" w:rsidRDefault="007E662E" w:rsidP="001D5BB2">
      <w:pPr>
        <w:spacing w:after="0"/>
        <w:ind w:right="-284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2.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п.п. 267.2.1 п. 267.2 Податкового кодексу України є об’єктами оподаткування.</w:t>
      </w:r>
    </w:p>
    <w:p w:rsidR="007E662E" w:rsidRDefault="007E662E" w:rsidP="001D5BB2">
      <w:pPr>
        <w:spacing w:after="0"/>
        <w:ind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3. Об’єктом оподаткування є легкові автомобілі,  з року випуску яких минуло не більше п’яти років (включно) та середньоринкова вартість яких становить понад 375 розмірів мінімальної заробітної плати, встановленої законом на 1 січня податкового (звітного) року. Таким чином, об’єктами оподаткування  транспортним податком є  легкові автомобілі, середньоринкова вартість яких перевищує 1 млн. 200 тис.гривень.</w:t>
      </w:r>
    </w:p>
    <w:p w:rsidR="007E662E" w:rsidRDefault="007E662E" w:rsidP="001D5BB2">
      <w:pPr>
        <w:pStyle w:val="StyleZakonu0"/>
        <w:spacing w:after="0" w:line="240" w:lineRule="auto"/>
        <w:ind w:right="-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4. Базою оподаткування є легковий автомобіль, що є об’єктом оподаткування відповідно до п.п. 267.2.1 пункту 267.2 статті 267 Податкового кодексу України.</w:t>
      </w:r>
    </w:p>
    <w:p w:rsidR="007E662E" w:rsidRDefault="007E662E" w:rsidP="001D5BB2">
      <w:pPr>
        <w:pStyle w:val="StyleZakonu0"/>
        <w:spacing w:after="0" w:line="240" w:lineRule="auto"/>
        <w:ind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5. Базовий податковий (звітний) період дорівнює календарному року.</w:t>
      </w:r>
    </w:p>
    <w:p w:rsidR="007E662E" w:rsidRDefault="007E662E" w:rsidP="001D5BB2">
      <w:pPr>
        <w:pStyle w:val="StyleZakonu0"/>
        <w:spacing w:after="0" w:line="240" w:lineRule="auto"/>
        <w:ind w:right="-284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6. </w:t>
      </w:r>
      <w:r>
        <w:rPr>
          <w:sz w:val="26"/>
          <w:szCs w:val="26"/>
        </w:rPr>
        <w:t>Обчислення та сплату податку здійснювати відповідно до вимог ст. 267 Податкового кодексу України;</w:t>
      </w:r>
    </w:p>
    <w:p w:rsidR="007E662E" w:rsidRDefault="007E662E" w:rsidP="001D5BB2">
      <w:pPr>
        <w:pStyle w:val="StyleZakonu0"/>
        <w:spacing w:after="0" w:line="240" w:lineRule="auto"/>
        <w:ind w:right="-284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7. </w:t>
      </w:r>
      <w:r>
        <w:rPr>
          <w:sz w:val="26"/>
          <w:szCs w:val="26"/>
        </w:rPr>
        <w:t xml:space="preserve">Ставка податку встановлюється з розрахунку на календарний рік у розмірі </w:t>
      </w:r>
    </w:p>
    <w:p w:rsidR="007E662E" w:rsidRDefault="007E662E" w:rsidP="001D5BB2">
      <w:pPr>
        <w:pStyle w:val="StyleZakonu0"/>
        <w:spacing w:after="0" w:line="240" w:lineRule="auto"/>
        <w:ind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>25 000 гривень за кожен легковий автомобіль, що є об’єктом оподаткування відповідно до п.п. 267.2.1 пункту 267.2 статті 267 Податкового кодексу України.</w:t>
      </w:r>
    </w:p>
    <w:p w:rsidR="007E662E" w:rsidRDefault="007E662E" w:rsidP="001D5BB2">
      <w:pPr>
        <w:pStyle w:val="StyleZakonu0"/>
        <w:spacing w:after="0" w:line="240" w:lineRule="auto"/>
        <w:ind w:right="-284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8.</w:t>
      </w:r>
      <w:r>
        <w:rPr>
          <w:sz w:val="26"/>
          <w:szCs w:val="26"/>
        </w:rPr>
        <w:t>Транспортний податок встановити у терміни відповідно до вимог Податкового кодексу України.</w:t>
      </w:r>
    </w:p>
    <w:p w:rsidR="007E662E" w:rsidRDefault="007E662E" w:rsidP="001D5BB2">
      <w:pPr>
        <w:pStyle w:val="StyleZakonu0"/>
        <w:spacing w:after="0" w:line="240" w:lineRule="auto"/>
        <w:ind w:right="-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9. Встановити, що рішення сесії від 15.01.2015 року № 382-47-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 втратило чинність.</w:t>
      </w:r>
    </w:p>
    <w:p w:rsidR="007E662E" w:rsidRDefault="007E662E" w:rsidP="001D5BB2">
      <w:pPr>
        <w:tabs>
          <w:tab w:val="left" w:pos="8805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Сільський голова                                    підпис                                              В.В.Якуненко</w:t>
      </w:r>
    </w:p>
    <w:p w:rsidR="007E662E" w:rsidRDefault="007E662E" w:rsidP="001D5BB2">
      <w:pPr>
        <w:tabs>
          <w:tab w:val="left" w:pos="8805"/>
        </w:tabs>
        <w:spacing w:after="0" w:line="240" w:lineRule="auto"/>
        <w:ind w:right="-284"/>
        <w:rPr>
          <w:rFonts w:ascii="Times New Roman" w:hAnsi="Times New Roman" w:cs="Times New Roman"/>
          <w:color w:val="000000"/>
          <w:kern w:val="26"/>
          <w:sz w:val="28"/>
          <w:szCs w:val="28"/>
          <w:lang w:val="uk-UA" w:eastAsia="ru-RU"/>
        </w:rPr>
      </w:pPr>
    </w:p>
    <w:p w:rsidR="007E662E" w:rsidRDefault="007E662E" w:rsidP="001D5BB2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 w:eastAsia="uk-UA"/>
        </w:rPr>
        <w:t>село Логвин</w:t>
      </w:r>
    </w:p>
    <w:p w:rsidR="007E662E" w:rsidRDefault="007E662E" w:rsidP="001D5BB2">
      <w:pPr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kern w:val="26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kern w:val="26"/>
          <w:sz w:val="16"/>
          <w:szCs w:val="16"/>
          <w:lang w:val="uk-UA" w:eastAsia="uk-UA"/>
        </w:rPr>
        <w:t>23 грудня   2016 року</w:t>
      </w:r>
    </w:p>
    <w:p w:rsidR="007E662E" w:rsidRDefault="007E662E" w:rsidP="001D5BB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kern w:val="26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kern w:val="26"/>
          <w:sz w:val="16"/>
          <w:szCs w:val="16"/>
          <w:lang w:val="uk-UA" w:eastAsia="uk-UA"/>
        </w:rPr>
        <w:t xml:space="preserve">№ 106 - 11(п) – </w:t>
      </w:r>
      <w:r>
        <w:rPr>
          <w:rFonts w:ascii="Times New Roman" w:hAnsi="Times New Roman" w:cs="Times New Roman"/>
          <w:b/>
          <w:bCs/>
          <w:color w:val="000000"/>
          <w:kern w:val="26"/>
          <w:sz w:val="16"/>
          <w:szCs w:val="16"/>
          <w:lang w:val="en-US" w:eastAsia="uk-UA"/>
        </w:rPr>
        <w:t>V</w:t>
      </w:r>
      <w:r>
        <w:rPr>
          <w:rFonts w:ascii="Times New Roman" w:hAnsi="Times New Roman" w:cs="Times New Roman"/>
          <w:b/>
          <w:bCs/>
          <w:color w:val="000000"/>
          <w:kern w:val="26"/>
          <w:sz w:val="16"/>
          <w:szCs w:val="16"/>
          <w:lang w:val="uk-UA" w:eastAsia="uk-UA"/>
        </w:rPr>
        <w:t>ІІ</w:t>
      </w:r>
    </w:p>
    <w:p w:rsidR="007E662E" w:rsidRPr="001D5BB2" w:rsidRDefault="007E662E">
      <w:pPr>
        <w:rPr>
          <w:lang w:val="uk-UA"/>
        </w:rPr>
      </w:pPr>
      <w:bookmarkStart w:id="0" w:name="_GoBack"/>
      <w:bookmarkEnd w:id="0"/>
    </w:p>
    <w:sectPr w:rsidR="007E662E" w:rsidRPr="001D5BB2" w:rsidSect="0044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A96"/>
    <w:rsid w:val="001D5BB2"/>
    <w:rsid w:val="002B011A"/>
    <w:rsid w:val="004442DB"/>
    <w:rsid w:val="00626ACF"/>
    <w:rsid w:val="007E662E"/>
    <w:rsid w:val="008F30E8"/>
    <w:rsid w:val="00FD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2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Zakonu">
    <w:name w:val="StyleZakonu Знак"/>
    <w:link w:val="StyleZakonu0"/>
    <w:uiPriority w:val="99"/>
    <w:rsid w:val="001D5BB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Zakonu0">
    <w:name w:val="StyleZakonu"/>
    <w:basedOn w:val="Normal"/>
    <w:link w:val="StyleZakonu"/>
    <w:uiPriority w:val="99"/>
    <w:rsid w:val="001D5BB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rticletitleonmainpage">
    <w:name w:val="articletitleonmainpage"/>
    <w:basedOn w:val="DefaultParagraphFont"/>
    <w:uiPriority w:val="99"/>
    <w:rsid w:val="001D5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385</Words>
  <Characters>2200</Characters>
  <Application>Microsoft Office Outlook</Application>
  <DocSecurity>0</DocSecurity>
  <Lines>0</Lines>
  <Paragraphs>0</Paragraphs>
  <ScaleCrop>false</ScaleCrop>
  <Company>STI of Bila Tserkva, 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27kom</cp:lastModifiedBy>
  <cp:revision>3</cp:revision>
  <dcterms:created xsi:type="dcterms:W3CDTF">2017-08-22T13:26:00Z</dcterms:created>
  <dcterms:modified xsi:type="dcterms:W3CDTF">2017-09-12T09:37:00Z</dcterms:modified>
</cp:coreProperties>
</file>