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C3" w:rsidRPr="00723473" w:rsidRDefault="001C5BC3" w:rsidP="00EF4747">
      <w:pPr>
        <w:jc w:val="center"/>
        <w:rPr>
          <w:rFonts w:cs="Times New Roman"/>
          <w:lang w:val="uk-UA"/>
        </w:rPr>
      </w:pPr>
      <w:r w:rsidRPr="00A70BA8">
        <w:rPr>
          <w:rFonts w:cs="Times New Roman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4.75pt" o:ole="" fillcolor="window">
            <v:imagedata r:id="rId4" o:title=""/>
          </v:shape>
          <o:OLEObject Type="Embed" ProgID="MSDraw" ShapeID="_x0000_i1025" DrawAspect="Content" ObjectID="_1566725015" r:id="rId5">
            <o:FieldCodes>\* MERGEFORMAT</o:FieldCodes>
          </o:OLEObject>
        </w:object>
      </w:r>
    </w:p>
    <w:p w:rsidR="001C5BC3" w:rsidRPr="003C750E" w:rsidRDefault="001C5BC3" w:rsidP="00EF4747">
      <w:pPr>
        <w:pStyle w:val="Heading1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lang w:val="uk-UA"/>
        </w:rPr>
        <w:t>МАРМУЛІЇВ</w:t>
      </w:r>
      <w:r>
        <w:rPr>
          <w:rFonts w:ascii="Times New Roman" w:hAnsi="Times New Roman" w:cs="Times New Roman"/>
        </w:rPr>
        <w:t>СЬКА С</w:t>
      </w:r>
      <w:r>
        <w:rPr>
          <w:rFonts w:ascii="Times New Roman" w:hAnsi="Times New Roman" w:cs="Times New Roman"/>
          <w:lang w:val="uk-UA"/>
        </w:rPr>
        <w:t>ІЛЬСЬК</w:t>
      </w:r>
      <w:r>
        <w:rPr>
          <w:rFonts w:ascii="Times New Roman" w:hAnsi="Times New Roman" w:cs="Times New Roman"/>
        </w:rPr>
        <w:t>А РАДА</w:t>
      </w:r>
    </w:p>
    <w:p w:rsidR="001C5BC3" w:rsidRPr="003C750E" w:rsidRDefault="001C5BC3" w:rsidP="00EF47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0E">
        <w:rPr>
          <w:rFonts w:ascii="Times New Roman" w:hAnsi="Times New Roman" w:cs="Times New Roman"/>
          <w:b/>
          <w:bCs/>
          <w:sz w:val="28"/>
          <w:szCs w:val="28"/>
        </w:rPr>
        <w:t>Київської області</w:t>
      </w:r>
    </w:p>
    <w:p w:rsidR="001C5BC3" w:rsidRPr="003C750E" w:rsidRDefault="001C5BC3" w:rsidP="00EF4747">
      <w:pPr>
        <w:pStyle w:val="Heading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Сьома (позачергова) </w:t>
      </w:r>
      <w:r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сьом</w:t>
      </w:r>
      <w:r w:rsidRPr="003C750E">
        <w:rPr>
          <w:rFonts w:ascii="Times New Roman" w:hAnsi="Times New Roman" w:cs="Times New Roman"/>
          <w:sz w:val="28"/>
          <w:szCs w:val="28"/>
        </w:rPr>
        <w:t>ого скликання</w:t>
      </w:r>
    </w:p>
    <w:p w:rsidR="001C5BC3" w:rsidRPr="004462CE" w:rsidRDefault="001C5BC3" w:rsidP="00F9017A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750E">
        <w:rPr>
          <w:rFonts w:ascii="Times New Roman" w:hAnsi="Times New Roman" w:cs="Times New Roman"/>
          <w:sz w:val="28"/>
          <w:szCs w:val="28"/>
        </w:rPr>
        <w:t>Р  І  Ш  Е  Н  Н  Я</w:t>
      </w:r>
    </w:p>
    <w:p w:rsidR="001C5BC3" w:rsidRPr="00E633D2" w:rsidRDefault="001C5BC3" w:rsidP="00F901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33D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встановлення транспортного податку</w:t>
      </w:r>
    </w:p>
    <w:p w:rsidR="001C5BC3" w:rsidRPr="007B1BF3" w:rsidRDefault="001C5BC3" w:rsidP="00F9017A">
      <w:pPr>
        <w:spacing w:line="240" w:lineRule="auto"/>
        <w:ind w:firstLine="567"/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B1BF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26 Закону України  «Про місцеве самоврядування в Україні» від 21.05.1997 р. № 280/97-ВР та </w:t>
      </w:r>
      <w:r w:rsidRPr="007B1BF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>у зв’язку з прийняттям Закону України «</w:t>
      </w:r>
      <w:r w:rsidRPr="007B1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внесення змін до Податкового кодексу України та деяких законодавчих актів України щодо забезпечення збалансованості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юджетних надходжень  у 2017 році сесія </w:t>
      </w:r>
      <w:r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сільської ради</w:t>
      </w:r>
      <w:r w:rsidRPr="007B1BF3">
        <w:rPr>
          <w:rStyle w:val="articletitleonmainpage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</w:t>
      </w:r>
      <w:r w:rsidRPr="007B1BF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</w:p>
    <w:p w:rsidR="001C5BC3" w:rsidRPr="007B1BF3" w:rsidRDefault="001C5BC3" w:rsidP="00F9017A">
      <w:pPr>
        <w:spacing w:after="120" w:line="240" w:lineRule="auto"/>
        <w:ind w:firstLine="567"/>
        <w:jc w:val="both"/>
        <w:rPr>
          <w:rStyle w:val="articletitleonmainpage"/>
          <w:rFonts w:cs="Times New Roman"/>
          <w:sz w:val="24"/>
          <w:szCs w:val="24"/>
        </w:rPr>
      </w:pPr>
      <w:r w:rsidRPr="007B1BF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>1.Відповідно до вимог ст. 267 Податкового кодексу України, встановити  транспортний податок.</w:t>
      </w:r>
    </w:p>
    <w:p w:rsidR="001C5BC3" w:rsidRPr="007B1BF3" w:rsidRDefault="001C5BC3" w:rsidP="00F9017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1BF3">
        <w:rPr>
          <w:rFonts w:ascii="Times New Roman" w:hAnsi="Times New Roman" w:cs="Times New Roman"/>
          <w:sz w:val="24"/>
          <w:szCs w:val="24"/>
          <w:lang w:val="uk-UA"/>
        </w:rPr>
        <w:t>2.Платниками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267.2.1 пункту 267.2 Податкового кодексу України є об’єктами оподаткування.</w:t>
      </w:r>
    </w:p>
    <w:p w:rsidR="001C5BC3" w:rsidRPr="007B1BF3" w:rsidRDefault="001C5BC3" w:rsidP="00F901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color w:val="000000"/>
          <w:lang w:val="uk-UA"/>
        </w:rPr>
      </w:pPr>
      <w:r w:rsidRPr="007B1BF3">
        <w:rPr>
          <w:color w:val="000000"/>
          <w:lang w:val="uk-UA"/>
        </w:rPr>
        <w:t>3. Об’єктом оподаткування є легкові автомобілі, з року випуску яких минуло не більше п’яти років (включно) та середньоринкова в</w:t>
      </w:r>
      <w:r>
        <w:rPr>
          <w:color w:val="000000"/>
          <w:lang w:val="uk-UA"/>
        </w:rPr>
        <w:t>артість яких становить понад 750</w:t>
      </w:r>
      <w:r w:rsidRPr="007B1BF3">
        <w:rPr>
          <w:color w:val="000000"/>
          <w:lang w:val="uk-UA"/>
        </w:rPr>
        <w:t xml:space="preserve"> розмірів мінімальної заробітної плати, встановленої законом на 1 січня податкового (звітного) року.</w:t>
      </w:r>
    </w:p>
    <w:p w:rsidR="001C5BC3" w:rsidRPr="00EF4747" w:rsidRDefault="001C5BC3" w:rsidP="00F9017A">
      <w:pPr>
        <w:pStyle w:val="StyleZakonu"/>
        <w:spacing w:after="120" w:line="240" w:lineRule="auto"/>
        <w:ind w:firstLine="567"/>
        <w:rPr>
          <w:sz w:val="24"/>
          <w:szCs w:val="24"/>
          <w:lang w:val="uk-UA"/>
        </w:rPr>
      </w:pPr>
      <w:bookmarkStart w:id="0" w:name="n12926"/>
      <w:bookmarkEnd w:id="0"/>
      <w:r w:rsidRPr="00EF4747">
        <w:rPr>
          <w:sz w:val="24"/>
          <w:szCs w:val="24"/>
          <w:lang w:val="uk-UA"/>
        </w:rPr>
        <w:t>4. Базою оподаткування є легковий автомобіль, що є об’єктом оподаткування відповідно до підпункту 267.2.1 пункту 267.2 статті 267 Податкового кодексу України;</w:t>
      </w:r>
    </w:p>
    <w:p w:rsidR="001C5BC3" w:rsidRPr="00EF4747" w:rsidRDefault="001C5BC3" w:rsidP="00F9017A">
      <w:pPr>
        <w:pStyle w:val="StyleZakonu"/>
        <w:spacing w:after="120" w:line="240" w:lineRule="auto"/>
        <w:ind w:firstLine="567"/>
        <w:rPr>
          <w:sz w:val="24"/>
          <w:szCs w:val="24"/>
          <w:lang w:val="ru-RU"/>
        </w:rPr>
      </w:pPr>
      <w:r w:rsidRPr="00EF4747">
        <w:rPr>
          <w:color w:val="000000"/>
          <w:sz w:val="24"/>
          <w:szCs w:val="24"/>
          <w:shd w:val="clear" w:color="auto" w:fill="FFFFFF"/>
          <w:lang w:val="ru-RU"/>
        </w:rPr>
        <w:t xml:space="preserve">5.Ставка податку встановлюється з розрахунку на календарний рік у розмірі 25 000 гривень за кожен легковий автомобіль, що є об’єктом оподаткування відповідно до підпункту 267.2.1 пункту 267.2 </w:t>
      </w:r>
      <w:r w:rsidRPr="00EF4747">
        <w:rPr>
          <w:sz w:val="24"/>
          <w:szCs w:val="24"/>
          <w:lang w:val="ru-RU"/>
        </w:rPr>
        <w:t>статті 267 Податкового кодексу України;</w:t>
      </w:r>
    </w:p>
    <w:p w:rsidR="001C5BC3" w:rsidRPr="00EF4747" w:rsidRDefault="001C5BC3" w:rsidP="00F9017A">
      <w:pPr>
        <w:pStyle w:val="StyleZakonu"/>
        <w:spacing w:after="120" w:line="240" w:lineRule="auto"/>
        <w:ind w:firstLine="567"/>
        <w:rPr>
          <w:sz w:val="24"/>
          <w:szCs w:val="24"/>
          <w:lang w:val="ru-RU"/>
        </w:rPr>
      </w:pPr>
      <w:r w:rsidRPr="00EF4747">
        <w:rPr>
          <w:sz w:val="24"/>
          <w:szCs w:val="24"/>
          <w:lang w:val="ru-RU"/>
        </w:rPr>
        <w:t xml:space="preserve"> 6.Базовий податковий (звітний) період дорівнює календарному року.</w:t>
      </w:r>
    </w:p>
    <w:p w:rsidR="001C5BC3" w:rsidRPr="00EF4747" w:rsidRDefault="001C5BC3" w:rsidP="00F9017A">
      <w:pPr>
        <w:pStyle w:val="StyleZakonu"/>
        <w:spacing w:after="120" w:line="240" w:lineRule="auto"/>
        <w:ind w:firstLine="567"/>
        <w:rPr>
          <w:sz w:val="24"/>
          <w:szCs w:val="24"/>
          <w:lang w:val="ru-RU"/>
        </w:rPr>
      </w:pPr>
      <w:r w:rsidRPr="00EF4747">
        <w:rPr>
          <w:sz w:val="24"/>
          <w:szCs w:val="24"/>
          <w:lang w:val="ru-RU"/>
        </w:rPr>
        <w:t>7. Обчислення та сплату податку здійснювати відповідно до вимог ст. 267 Податкового кодексу України;</w:t>
      </w:r>
    </w:p>
    <w:p w:rsidR="001C5BC3" w:rsidRPr="00EF4747" w:rsidRDefault="001C5BC3" w:rsidP="00F9017A">
      <w:pPr>
        <w:pStyle w:val="StyleZakonu"/>
        <w:spacing w:after="120" w:line="240" w:lineRule="auto"/>
        <w:ind w:firstLine="567"/>
        <w:rPr>
          <w:b/>
          <w:bCs/>
          <w:color w:val="000000"/>
          <w:sz w:val="24"/>
          <w:szCs w:val="24"/>
          <w:lang w:val="ru-RU"/>
        </w:rPr>
      </w:pPr>
      <w:r w:rsidRPr="00EF4747">
        <w:rPr>
          <w:sz w:val="24"/>
          <w:szCs w:val="24"/>
          <w:lang w:val="ru-RU"/>
        </w:rPr>
        <w:t>8.Транспортний податок встановити у терміни відповідно до вимог Податкового кодексу України.</w:t>
      </w:r>
    </w:p>
    <w:p w:rsidR="001C5BC3" w:rsidRPr="007B1BF3" w:rsidRDefault="001C5BC3" w:rsidP="00F901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B1BF3">
        <w:rPr>
          <w:rFonts w:ascii="Times New Roman" w:hAnsi="Times New Roman" w:cs="Times New Roman"/>
          <w:color w:val="000000"/>
          <w:sz w:val="24"/>
          <w:szCs w:val="24"/>
          <w:lang w:val="uk-UA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  сільськ</w:t>
      </w:r>
      <w:r w:rsidRPr="007B1B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ої ради  </w:t>
      </w:r>
      <w:r>
        <w:rPr>
          <w:rFonts w:ascii="Times New Roman" w:hAnsi="Times New Roman" w:cs="Times New Roman"/>
          <w:sz w:val="24"/>
          <w:szCs w:val="24"/>
          <w:lang w:val="uk-UA"/>
        </w:rPr>
        <w:t>№ 158</w:t>
      </w:r>
      <w:r w:rsidRPr="007B1BF3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>26-(ІІ)-</w:t>
      </w:r>
      <w:r w:rsidRPr="007B1BF3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 від 30.04.2015</w:t>
      </w:r>
      <w:r w:rsidRPr="007B1BF3">
        <w:rPr>
          <w:rFonts w:ascii="Times New Roman" w:hAnsi="Times New Roman" w:cs="Times New Roman"/>
          <w:sz w:val="24"/>
          <w:szCs w:val="24"/>
          <w:lang w:val="uk-UA"/>
        </w:rPr>
        <w:t>р. «Про встановлення транспортного податку»  вважати таким , що втратило  чинність.</w:t>
      </w:r>
    </w:p>
    <w:p w:rsidR="001C5BC3" w:rsidRPr="007B1BF3" w:rsidRDefault="001C5BC3" w:rsidP="00F901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B1BF3">
        <w:rPr>
          <w:rFonts w:ascii="Times New Roman" w:hAnsi="Times New Roman" w:cs="Times New Roman"/>
          <w:sz w:val="24"/>
          <w:szCs w:val="24"/>
          <w:lang w:val="uk-UA"/>
        </w:rPr>
        <w:t>10.Контроль за виконанням даного рішення покласти на постійну комісію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питань бюджету, фінансів .</w:t>
      </w:r>
    </w:p>
    <w:p w:rsidR="001C5BC3" w:rsidRPr="007B1BF3" w:rsidRDefault="001C5BC3" w:rsidP="00F9017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Сільськи</w:t>
      </w:r>
      <w:r w:rsidRPr="007B1BF3">
        <w:rPr>
          <w:rFonts w:ascii="Times New Roman" w:hAnsi="Times New Roman" w:cs="Times New Roman"/>
          <w:color w:val="000000"/>
          <w:sz w:val="24"/>
          <w:szCs w:val="24"/>
          <w:lang w:val="uk-UA"/>
        </w:rPr>
        <w:t>й гол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ова                                             В.В. Барилович</w:t>
      </w:r>
    </w:p>
    <w:p w:rsidR="001C5BC3" w:rsidRPr="007B1BF3" w:rsidRDefault="001C5BC3" w:rsidP="00F9017A">
      <w:pPr>
        <w:pStyle w:val="BlockText"/>
        <w:ind w:left="0" w:right="26"/>
      </w:pPr>
      <w:r>
        <w:t>с. Мармуліївка</w:t>
      </w:r>
    </w:p>
    <w:p w:rsidR="001C5BC3" w:rsidRPr="000375E1" w:rsidRDefault="001C5BC3" w:rsidP="00F9017A">
      <w:pPr>
        <w:pStyle w:val="BlockText"/>
        <w:ind w:left="0" w:right="26"/>
        <w:rPr>
          <w:color w:val="FF0000"/>
        </w:rPr>
      </w:pPr>
      <w:r>
        <w:t>30 березня 2016</w:t>
      </w:r>
      <w:r w:rsidRPr="007B1BF3">
        <w:t xml:space="preserve"> року</w:t>
      </w:r>
    </w:p>
    <w:p w:rsidR="001C5BC3" w:rsidRPr="000375E1" w:rsidRDefault="001C5BC3" w:rsidP="00F9017A">
      <w:pPr>
        <w:pStyle w:val="BlockText"/>
        <w:ind w:left="0" w:right="26"/>
        <w:rPr>
          <w:color w:val="FF0000"/>
        </w:rPr>
      </w:pPr>
      <w:r w:rsidRPr="000375E1">
        <w:rPr>
          <w:color w:val="FF0000"/>
        </w:rPr>
        <w:t xml:space="preserve">№  </w:t>
      </w:r>
      <w:r>
        <w:rPr>
          <w:color w:val="FF0000"/>
        </w:rPr>
        <w:t>51-7(п)</w:t>
      </w:r>
      <w:r w:rsidRPr="000375E1">
        <w:rPr>
          <w:color w:val="FF0000"/>
        </w:rPr>
        <w:t xml:space="preserve"> –</w:t>
      </w:r>
      <w:r w:rsidRPr="000375E1">
        <w:rPr>
          <w:color w:val="FF0000"/>
          <w:lang w:val="en-US"/>
        </w:rPr>
        <w:t>V</w:t>
      </w:r>
      <w:r w:rsidRPr="000375E1">
        <w:rPr>
          <w:color w:val="FF0000"/>
        </w:rPr>
        <w:t xml:space="preserve">ІІ           </w:t>
      </w:r>
    </w:p>
    <w:p w:rsidR="001C5BC3" w:rsidRDefault="001C5BC3">
      <w:pPr>
        <w:rPr>
          <w:rFonts w:cs="Times New Roman"/>
        </w:rPr>
      </w:pPr>
    </w:p>
    <w:sectPr w:rsidR="001C5BC3" w:rsidSect="00095E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38D"/>
    <w:rsid w:val="000375E1"/>
    <w:rsid w:val="00095E47"/>
    <w:rsid w:val="001C5BC3"/>
    <w:rsid w:val="003C750E"/>
    <w:rsid w:val="004462CE"/>
    <w:rsid w:val="00717F56"/>
    <w:rsid w:val="00723473"/>
    <w:rsid w:val="0078738D"/>
    <w:rsid w:val="007B1BF3"/>
    <w:rsid w:val="00975139"/>
    <w:rsid w:val="00A70BA8"/>
    <w:rsid w:val="00A8234A"/>
    <w:rsid w:val="00E633D2"/>
    <w:rsid w:val="00EF4747"/>
    <w:rsid w:val="00F9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7A"/>
    <w:pPr>
      <w:spacing w:after="200" w:line="276" w:lineRule="auto"/>
    </w:pPr>
    <w:rPr>
      <w:rFonts w:eastAsia="Times New Roman"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1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017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017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017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F9017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F9017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rticletitleonmainpage">
    <w:name w:val="articletitleonmainpage"/>
    <w:basedOn w:val="DefaultParagraphFont"/>
    <w:uiPriority w:val="99"/>
    <w:rsid w:val="00F9017A"/>
  </w:style>
  <w:style w:type="paragraph" w:styleId="BlockText">
    <w:name w:val="Block Text"/>
    <w:basedOn w:val="Normal"/>
    <w:uiPriority w:val="99"/>
    <w:rsid w:val="00F9017A"/>
    <w:pPr>
      <w:spacing w:after="0" w:line="240" w:lineRule="auto"/>
      <w:ind w:left="1980" w:right="1826"/>
      <w:jc w:val="both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StyleZakonu">
    <w:name w:val="StyleZakonu"/>
    <w:basedOn w:val="Normal"/>
    <w:link w:val="StyleZakonu0"/>
    <w:uiPriority w:val="99"/>
    <w:rsid w:val="00F9017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StyleZakonu0">
    <w:name w:val="StyleZakonu Знак"/>
    <w:link w:val="StyleZakonu"/>
    <w:uiPriority w:val="99"/>
    <w:rsid w:val="00F901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901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330</Words>
  <Characters>1883</Characters>
  <Application>Microsoft Office Outlook</Application>
  <DocSecurity>0</DocSecurity>
  <Lines>0</Lines>
  <Paragraphs>0</Paragraphs>
  <ScaleCrop>false</ScaleCrop>
  <Company>STI of Bila Tserkva, Ukraine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27kom</cp:lastModifiedBy>
  <cp:revision>3</cp:revision>
  <dcterms:created xsi:type="dcterms:W3CDTF">2017-08-30T08:03:00Z</dcterms:created>
  <dcterms:modified xsi:type="dcterms:W3CDTF">2017-09-12T09:37:00Z</dcterms:modified>
</cp:coreProperties>
</file>