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CF" w:rsidRDefault="00285ECF" w:rsidP="004B2053">
      <w:pPr>
        <w:pStyle w:val="Heading1"/>
        <w:rPr>
          <w:sz w:val="28"/>
          <w:szCs w:val="24"/>
        </w:rPr>
      </w:pPr>
      <w:r>
        <w:rPr>
          <w:b/>
        </w:rPr>
        <w:t xml:space="preserve">                                         </w:t>
      </w:r>
      <w:r>
        <w:t xml:space="preserve">          </w:t>
      </w:r>
      <w:r w:rsidRPr="00E85016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33.75pt;height:53.25pt;visibility:visible">
            <v:imagedata r:id="rId5" o:title=""/>
          </v:shape>
        </w:pict>
      </w:r>
    </w:p>
    <w:p w:rsidR="00285ECF" w:rsidRDefault="00285ECF" w:rsidP="004B2053">
      <w:pPr>
        <w:jc w:val="center"/>
        <w:rPr>
          <w:b/>
          <w:bCs/>
          <w:sz w:val="28"/>
        </w:rPr>
      </w:pPr>
    </w:p>
    <w:p w:rsidR="00285ECF" w:rsidRDefault="00285ECF" w:rsidP="004B2053">
      <w:pPr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 xml:space="preserve">                              </w:t>
      </w:r>
      <w:r>
        <w:rPr>
          <w:b/>
          <w:bCs/>
          <w:sz w:val="28"/>
        </w:rPr>
        <w:t xml:space="preserve">ЗРАЙКІВСЬКА СІЛЬСЬКА РАДА </w:t>
      </w:r>
    </w:p>
    <w:p w:rsidR="00285ECF" w:rsidRDefault="00285ECF" w:rsidP="004B20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Володарського району                 </w:t>
      </w:r>
    </w:p>
    <w:p w:rsidR="00285ECF" w:rsidRDefault="00285ECF" w:rsidP="004B2053">
      <w:pPr>
        <w:pStyle w:val="Heading2"/>
        <w:rPr>
          <w:lang w:val="ru-RU"/>
        </w:rPr>
      </w:pPr>
      <w:r>
        <w:t xml:space="preserve">                                        Київської області </w:t>
      </w:r>
    </w:p>
    <w:p w:rsidR="00285ECF" w:rsidRDefault="00285ECF" w:rsidP="004B2053">
      <w:pPr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 xml:space="preserve">             Тридцять четверта  </w:t>
      </w:r>
      <w:r>
        <w:rPr>
          <w:b/>
          <w:bCs/>
          <w:sz w:val="28"/>
        </w:rPr>
        <w:t xml:space="preserve">   сесія </w:t>
      </w:r>
      <w:r>
        <w:rPr>
          <w:b/>
          <w:bCs/>
          <w:sz w:val="28"/>
          <w:lang w:val="ru-RU"/>
        </w:rPr>
        <w:t xml:space="preserve">   </w:t>
      </w:r>
      <w:r>
        <w:rPr>
          <w:b/>
          <w:bCs/>
          <w:sz w:val="28"/>
        </w:rPr>
        <w:t>шостого скликання</w:t>
      </w:r>
    </w:p>
    <w:p w:rsidR="00285ECF" w:rsidRDefault="00285ECF" w:rsidP="004B2053">
      <w:pPr>
        <w:rPr>
          <w:b/>
          <w:bCs/>
          <w:sz w:val="28"/>
          <w:lang w:val="ru-RU"/>
        </w:rPr>
      </w:pPr>
    </w:p>
    <w:p w:rsidR="00285ECF" w:rsidRDefault="00285ECF" w:rsidP="004B2053">
      <w:pPr>
        <w:rPr>
          <w:sz w:val="28"/>
          <w:szCs w:val="28"/>
        </w:rPr>
      </w:pPr>
      <w:r>
        <w:rPr>
          <w:b/>
          <w:bCs/>
          <w:sz w:val="28"/>
          <w:lang w:val="ru-RU"/>
        </w:rPr>
        <w:t xml:space="preserve">                                          </w:t>
      </w:r>
      <w:r>
        <w:rPr>
          <w:b/>
          <w:bCs/>
          <w:sz w:val="28"/>
        </w:rPr>
        <w:t xml:space="preserve">РІШЕННЯ </w:t>
      </w:r>
    </w:p>
    <w:p w:rsidR="00285ECF" w:rsidRDefault="00285ECF" w:rsidP="004B2053"/>
    <w:p w:rsidR="00285ECF" w:rsidRDefault="00285ECF" w:rsidP="004B2053">
      <w:pPr>
        <w:rPr>
          <w:lang w:val="ru-RU"/>
        </w:rPr>
      </w:pPr>
    </w:p>
    <w:p w:rsidR="00285ECF" w:rsidRDefault="00285ECF" w:rsidP="004B205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встановлення ставок </w:t>
      </w:r>
    </w:p>
    <w:p w:rsidR="00285ECF" w:rsidRDefault="00285ECF" w:rsidP="004B2053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транспортного податку </w:t>
      </w:r>
    </w:p>
    <w:p w:rsidR="00285ECF" w:rsidRDefault="00285ECF" w:rsidP="004B2053">
      <w:pPr>
        <w:jc w:val="both"/>
        <w:rPr>
          <w:b/>
          <w:color w:val="000000"/>
          <w:sz w:val="28"/>
          <w:szCs w:val="28"/>
        </w:rPr>
      </w:pPr>
    </w:p>
    <w:p w:rsidR="00285ECF" w:rsidRDefault="00285ECF" w:rsidP="004B2053">
      <w:pPr>
        <w:jc w:val="both"/>
        <w:rPr>
          <w:b/>
          <w:color w:val="000000"/>
          <w:sz w:val="28"/>
          <w:szCs w:val="28"/>
        </w:rPr>
      </w:pPr>
    </w:p>
    <w:p w:rsidR="00285ECF" w:rsidRDefault="00285ECF" w:rsidP="004B2053">
      <w:pPr>
        <w:jc w:val="both"/>
        <w:rPr>
          <w:sz w:val="28"/>
          <w:szCs w:val="28"/>
        </w:rPr>
      </w:pPr>
      <w:r>
        <w:rPr>
          <w:rStyle w:val="articletitleonmainpage"/>
          <w:color w:val="000000"/>
          <w:sz w:val="28"/>
          <w:szCs w:val="28"/>
        </w:rPr>
        <w:t>У зв’язку із внесенням змін до Податкового кодексу України та деяких законодавчих актів України щодо податкової реформи від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28 грудня 2014 року № 71-VІІІ</w:t>
      </w:r>
      <w:r>
        <w:rPr>
          <w:rStyle w:val="articletitleonmainpage"/>
          <w:color w:val="000000"/>
          <w:sz w:val="28"/>
          <w:szCs w:val="28"/>
        </w:rPr>
        <w:t xml:space="preserve">, а саме  до ст. 10.2, 265, ст.267 Податкового кодексу України, відповідно до п/п 24 ч. 1 ст. 26 Закону України «Про місцеве самоврядування в Україні», </w:t>
      </w:r>
      <w:r>
        <w:rPr>
          <w:sz w:val="28"/>
          <w:szCs w:val="28"/>
        </w:rPr>
        <w:t xml:space="preserve">сільська рада </w:t>
      </w:r>
      <w:r>
        <w:rPr>
          <w:b/>
          <w:bCs/>
          <w:sz w:val="28"/>
          <w:szCs w:val="28"/>
        </w:rPr>
        <w:t>вирішила:</w:t>
      </w:r>
      <w:r>
        <w:rPr>
          <w:sz w:val="28"/>
          <w:szCs w:val="28"/>
        </w:rPr>
        <w:t xml:space="preserve"> </w:t>
      </w:r>
    </w:p>
    <w:p w:rsidR="00285ECF" w:rsidRDefault="00285ECF" w:rsidP="004B2053">
      <w:pPr>
        <w:ind w:firstLine="708"/>
        <w:jc w:val="both"/>
        <w:rPr>
          <w:b/>
          <w:color w:val="000000"/>
          <w:sz w:val="28"/>
          <w:szCs w:val="28"/>
        </w:rPr>
      </w:pPr>
    </w:p>
    <w:p w:rsidR="00285ECF" w:rsidRDefault="00285ECF" w:rsidP="004B2053">
      <w:pPr>
        <w:jc w:val="both"/>
        <w:rPr>
          <w:b/>
          <w:color w:val="000000"/>
          <w:sz w:val="28"/>
          <w:szCs w:val="28"/>
        </w:rPr>
      </w:pPr>
    </w:p>
    <w:p w:rsidR="00285ECF" w:rsidRDefault="00285ECF" w:rsidP="004B2053">
      <w:pPr>
        <w:jc w:val="both"/>
        <w:rPr>
          <w:color w:val="1C1C1C"/>
          <w:sz w:val="28"/>
          <w:szCs w:val="28"/>
        </w:rPr>
      </w:pPr>
      <w:r>
        <w:rPr>
          <w:color w:val="000000"/>
          <w:sz w:val="28"/>
          <w:szCs w:val="28"/>
        </w:rPr>
        <w:t>1. Платниками податку на нерухоме майно відмінне від земельної ділянки</w:t>
      </w:r>
      <w:r>
        <w:rPr>
          <w:color w:val="1C1C1C"/>
          <w:sz w:val="28"/>
          <w:szCs w:val="28"/>
        </w:rPr>
        <w:t xml:space="preserve"> в частині транспортного податку</w:t>
      </w:r>
      <w:r>
        <w:rPr>
          <w:color w:val="000000"/>
          <w:sz w:val="28"/>
          <w:szCs w:val="28"/>
        </w:rPr>
        <w:t xml:space="preserve"> є </w:t>
      </w:r>
      <w:r>
        <w:rPr>
          <w:color w:val="1C1C1C"/>
          <w:sz w:val="28"/>
          <w:szCs w:val="28"/>
        </w:rPr>
        <w:t>фізичні та юридичні особи, в тому числі нерезиденти, які мають зареєстровані згідно з чинним законодавством власні легкові автомобілі, які використовувалися до 5 років і мають об’єм циліндрів двигуна понад 3000 куб. см.</w:t>
      </w:r>
    </w:p>
    <w:p w:rsidR="00285ECF" w:rsidRDefault="00285ECF" w:rsidP="004B2053">
      <w:pPr>
        <w:jc w:val="both"/>
        <w:rPr>
          <w:color w:val="1C1C1C"/>
          <w:sz w:val="28"/>
          <w:szCs w:val="28"/>
        </w:rPr>
      </w:pPr>
    </w:p>
    <w:p w:rsidR="00285ECF" w:rsidRDefault="00285ECF" w:rsidP="004B2053">
      <w:pPr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2. Встановити ставку податку з розрахунку на календарний рік у розмірі 25 000 гривень за кожен легковий автомобіль, що є об’єктом оподаткування .</w:t>
      </w:r>
    </w:p>
    <w:p w:rsidR="00285ECF" w:rsidRDefault="00285ECF" w:rsidP="004B2053">
      <w:pPr>
        <w:jc w:val="both"/>
        <w:rPr>
          <w:color w:val="1C1C1C"/>
          <w:sz w:val="28"/>
          <w:szCs w:val="28"/>
        </w:rPr>
      </w:pPr>
    </w:p>
    <w:p w:rsidR="00285ECF" w:rsidRDefault="00285ECF" w:rsidP="004B20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Рішення набирає чинності з 01.01.2015 року.</w:t>
      </w:r>
    </w:p>
    <w:p w:rsidR="00285ECF" w:rsidRDefault="00285ECF" w:rsidP="004B2053">
      <w:pPr>
        <w:ind w:left="36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285ECF" w:rsidRDefault="00285ECF" w:rsidP="004B2053">
      <w:pPr>
        <w:ind w:left="360"/>
        <w:jc w:val="both"/>
        <w:rPr>
          <w:color w:val="000000"/>
        </w:rPr>
      </w:pPr>
    </w:p>
    <w:p w:rsidR="00285ECF" w:rsidRDefault="00285ECF" w:rsidP="004B2053"/>
    <w:p w:rsidR="00285ECF" w:rsidRDefault="00285ECF" w:rsidP="004B2053">
      <w:pPr>
        <w:pStyle w:val="BodyText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Сільський голова                              О.А. Сачук </w:t>
      </w:r>
    </w:p>
    <w:p w:rsidR="00285ECF" w:rsidRDefault="00285ECF" w:rsidP="004B2053">
      <w:pPr>
        <w:pStyle w:val="BodyText3"/>
        <w:tabs>
          <w:tab w:val="left" w:pos="708"/>
        </w:tabs>
        <w:rPr>
          <w:szCs w:val="24"/>
        </w:rPr>
      </w:pPr>
    </w:p>
    <w:p w:rsidR="00285ECF" w:rsidRDefault="00285ECF" w:rsidP="004B2053">
      <w:pPr>
        <w:tabs>
          <w:tab w:val="left" w:pos="4035"/>
        </w:tabs>
      </w:pPr>
    </w:p>
    <w:p w:rsidR="00285ECF" w:rsidRDefault="00285ECF" w:rsidP="004B2053">
      <w:pPr>
        <w:tabs>
          <w:tab w:val="left" w:pos="1380"/>
        </w:tabs>
        <w:rPr>
          <w:sz w:val="28"/>
        </w:rPr>
      </w:pPr>
    </w:p>
    <w:p w:rsidR="00285ECF" w:rsidRDefault="00285ECF" w:rsidP="004B2053">
      <w:pPr>
        <w:tabs>
          <w:tab w:val="left" w:pos="103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с. Зрайки </w:t>
      </w:r>
    </w:p>
    <w:p w:rsidR="00285ECF" w:rsidRDefault="00285ECF" w:rsidP="004B2053">
      <w:pPr>
        <w:tabs>
          <w:tab w:val="left" w:pos="103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15.01. 2015р.</w:t>
      </w:r>
    </w:p>
    <w:p w:rsidR="00285ECF" w:rsidRDefault="00285ECF" w:rsidP="004B2053">
      <w:pPr>
        <w:tabs>
          <w:tab w:val="left" w:pos="1035"/>
        </w:tabs>
        <w:rPr>
          <w:sz w:val="28"/>
          <w:lang w:val="ru-RU"/>
        </w:rPr>
      </w:pPr>
      <w:r>
        <w:rPr>
          <w:b/>
          <w:bCs/>
          <w:sz w:val="28"/>
        </w:rPr>
        <w:t xml:space="preserve">              № 379 – 34 - УІ</w:t>
      </w:r>
    </w:p>
    <w:p w:rsidR="00285ECF" w:rsidRDefault="00285ECF" w:rsidP="005019C5">
      <w:pPr>
        <w:tabs>
          <w:tab w:val="left" w:pos="1170"/>
        </w:tabs>
        <w:rPr>
          <w:b/>
        </w:rPr>
      </w:pPr>
    </w:p>
    <w:p w:rsidR="00285ECF" w:rsidRDefault="00285ECF" w:rsidP="005019C5">
      <w:pPr>
        <w:tabs>
          <w:tab w:val="left" w:pos="1170"/>
        </w:tabs>
        <w:rPr>
          <w:b/>
        </w:rPr>
      </w:pPr>
    </w:p>
    <w:sectPr w:rsidR="00285ECF" w:rsidSect="00865B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9E2"/>
    <w:multiLevelType w:val="hybridMultilevel"/>
    <w:tmpl w:val="7826B6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26140F"/>
    <w:multiLevelType w:val="hybridMultilevel"/>
    <w:tmpl w:val="9A0C473E"/>
    <w:lvl w:ilvl="0" w:tplc="98B4A766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BE95710"/>
    <w:multiLevelType w:val="hybridMultilevel"/>
    <w:tmpl w:val="C39004C2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8475A7"/>
    <w:multiLevelType w:val="hybridMultilevel"/>
    <w:tmpl w:val="88162786"/>
    <w:lvl w:ilvl="0" w:tplc="EE3C053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1AE"/>
    <w:rsid w:val="00262240"/>
    <w:rsid w:val="00285ECF"/>
    <w:rsid w:val="002A4E88"/>
    <w:rsid w:val="003E1781"/>
    <w:rsid w:val="004B2053"/>
    <w:rsid w:val="005019C5"/>
    <w:rsid w:val="00865BFD"/>
    <w:rsid w:val="009962FC"/>
    <w:rsid w:val="00B82388"/>
    <w:rsid w:val="00E85016"/>
    <w:rsid w:val="00F061AE"/>
    <w:rsid w:val="00FC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C5C2A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C5C2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5C2A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2053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2053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4E88"/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5C2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053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2053"/>
    <w:rPr>
      <w:rFonts w:ascii="Calibri Light" w:hAnsi="Calibri Light" w:cs="Times New Roman"/>
      <w:color w:val="2E74B5"/>
      <w:sz w:val="24"/>
      <w:szCs w:val="24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FC5C2A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NoSpacing">
    <w:name w:val="No Spacing"/>
    <w:uiPriority w:val="99"/>
    <w:qFormat/>
    <w:rsid w:val="00FC5C2A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StyleZakonu">
    <w:name w:val="StyleZakonu Знак"/>
    <w:link w:val="StyleZakonu0"/>
    <w:uiPriority w:val="99"/>
    <w:locked/>
    <w:rsid w:val="00FC5C2A"/>
    <w:rPr>
      <w:rFonts w:ascii="Times New Roman" w:hAnsi="Times New Roman"/>
      <w:sz w:val="20"/>
      <w:lang w:eastAsia="ru-RU"/>
    </w:rPr>
  </w:style>
  <w:style w:type="paragraph" w:customStyle="1" w:styleId="StyleZakonu0">
    <w:name w:val="StyleZakonu"/>
    <w:basedOn w:val="Normal"/>
    <w:link w:val="StyleZakonu"/>
    <w:uiPriority w:val="99"/>
    <w:rsid w:val="00FC5C2A"/>
    <w:pPr>
      <w:spacing w:after="60" w:line="220" w:lineRule="exact"/>
      <w:ind w:firstLine="284"/>
      <w:jc w:val="both"/>
    </w:pPr>
    <w:rPr>
      <w:sz w:val="20"/>
      <w:szCs w:val="20"/>
      <w:lang w:val="ru-RU"/>
    </w:rPr>
  </w:style>
  <w:style w:type="character" w:customStyle="1" w:styleId="articletitleonmainpage">
    <w:name w:val="articletitleonmainpage"/>
    <w:basedOn w:val="DefaultParagraphFont"/>
    <w:uiPriority w:val="99"/>
    <w:rsid w:val="00FC5C2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A4E8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A4E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4E88"/>
    <w:rPr>
      <w:rFonts w:ascii="Times New Roman" w:hAnsi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semiHidden/>
    <w:rsid w:val="002A4E88"/>
    <w:pPr>
      <w:ind w:left="1980" w:right="1826"/>
      <w:jc w:val="both"/>
    </w:pPr>
    <w:rPr>
      <w:rFonts w:eastAsia="Calibri"/>
    </w:rPr>
  </w:style>
  <w:style w:type="paragraph" w:customStyle="1" w:styleId="2">
    <w:name w:val="Абзац списка2"/>
    <w:basedOn w:val="Normal"/>
    <w:uiPriority w:val="99"/>
    <w:rsid w:val="002A4E8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rvps2">
    <w:name w:val="rvps2"/>
    <w:basedOn w:val="Normal"/>
    <w:uiPriority w:val="99"/>
    <w:rsid w:val="002A4E88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apple-converted-space">
    <w:name w:val="apple-converted-space"/>
    <w:basedOn w:val="DefaultParagraphFont"/>
    <w:uiPriority w:val="99"/>
    <w:rsid w:val="002A4E88"/>
    <w:rPr>
      <w:rFonts w:cs="Times New Roman"/>
    </w:rPr>
  </w:style>
  <w:style w:type="character" w:customStyle="1" w:styleId="rvts46">
    <w:name w:val="rvts46"/>
    <w:basedOn w:val="DefaultParagraphFont"/>
    <w:uiPriority w:val="99"/>
    <w:rsid w:val="002A4E88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rsid w:val="004B2053"/>
    <w:pPr>
      <w:spacing w:before="100" w:beforeAutospacing="1" w:after="100" w:afterAutospacing="1"/>
    </w:pPr>
    <w:rPr>
      <w:lang w:val="ru-RU"/>
    </w:rPr>
  </w:style>
  <w:style w:type="paragraph" w:styleId="Caption">
    <w:name w:val="caption"/>
    <w:basedOn w:val="Normal"/>
    <w:uiPriority w:val="99"/>
    <w:qFormat/>
    <w:rsid w:val="004B2053"/>
    <w:pPr>
      <w:jc w:val="center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4B205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2053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4B20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2053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4B205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B2053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B20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053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4B2053"/>
    <w:pPr>
      <w:ind w:left="720"/>
      <w:contextualSpacing/>
    </w:pPr>
  </w:style>
  <w:style w:type="character" w:customStyle="1" w:styleId="sm1black">
    <w:name w:val="sm1black"/>
    <w:basedOn w:val="DefaultParagraphFont"/>
    <w:uiPriority w:val="99"/>
    <w:rsid w:val="004B20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214</Words>
  <Characters>1224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</dc:creator>
  <cp:keywords/>
  <dc:description/>
  <cp:lastModifiedBy>Начальник</cp:lastModifiedBy>
  <cp:revision>13</cp:revision>
  <dcterms:created xsi:type="dcterms:W3CDTF">2017-09-05T07:53:00Z</dcterms:created>
  <dcterms:modified xsi:type="dcterms:W3CDTF">2017-09-05T11:15:00Z</dcterms:modified>
</cp:coreProperties>
</file>