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237"/>
      </w:tblGrid>
      <w:tr w:rsidR="00871939" w:rsidTr="00871939">
        <w:trPr>
          <w:trHeight w:val="56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39" w:rsidRPr="00430CF3" w:rsidRDefault="00871939" w:rsidP="000666C5">
            <w:pPr>
              <w:jc w:val="center"/>
              <w:rPr>
                <w:sz w:val="24"/>
              </w:rPr>
            </w:pPr>
            <w:r w:rsidRPr="00430CF3">
              <w:rPr>
                <w:sz w:val="24"/>
              </w:rPr>
              <w:t xml:space="preserve">Обґрунтування технічних та якісних характеристик предмета закупівлі, </w:t>
            </w:r>
          </w:p>
          <w:p w:rsidR="00871939" w:rsidRPr="00430CF3" w:rsidRDefault="00871939" w:rsidP="000666C5">
            <w:pPr>
              <w:jc w:val="center"/>
              <w:rPr>
                <w:sz w:val="24"/>
              </w:rPr>
            </w:pPr>
            <w:r w:rsidRPr="00430CF3">
              <w:rPr>
                <w:sz w:val="24"/>
              </w:rPr>
              <w:t>розміру бюджетного призначення, очікуваної вартості предмета закупівлі</w:t>
            </w:r>
          </w:p>
        </w:tc>
      </w:tr>
      <w:tr w:rsidR="00871939" w:rsidTr="00871939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39" w:rsidRDefault="00871939" w:rsidP="0087193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39" w:rsidRPr="00430CF3" w:rsidRDefault="00871939" w:rsidP="00871939">
            <w:pPr>
              <w:rPr>
                <w:sz w:val="24"/>
              </w:rPr>
            </w:pPr>
            <w:r w:rsidRPr="00430CF3">
              <w:rPr>
                <w:sz w:val="24"/>
              </w:rPr>
              <w:t>Назва предмету закупівлі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39" w:rsidRPr="00871939" w:rsidRDefault="00871939" w:rsidP="00871939">
            <w:pPr>
              <w:jc w:val="both"/>
              <w:rPr>
                <w:b/>
                <w:sz w:val="24"/>
                <w:bdr w:val="none" w:sz="0" w:space="0" w:color="auto" w:frame="1"/>
              </w:rPr>
            </w:pPr>
            <w:r w:rsidRPr="00871939">
              <w:rPr>
                <w:b/>
                <w:sz w:val="24"/>
                <w:bdr w:val="none" w:sz="0" w:space="0" w:color="auto" w:frame="1"/>
              </w:rPr>
              <w:t>Послуги з ремонту і технічного обслуговування транспортних засобів</w:t>
            </w:r>
          </w:p>
          <w:p w:rsidR="00871939" w:rsidRPr="00871939" w:rsidRDefault="00871939" w:rsidP="00871939">
            <w:pPr>
              <w:jc w:val="both"/>
              <w:rPr>
                <w:sz w:val="24"/>
              </w:rPr>
            </w:pPr>
            <w:r w:rsidRPr="00871939">
              <w:rPr>
                <w:sz w:val="24"/>
              </w:rPr>
              <w:t>код ДК 021:2015: 50110000-9- Послуги з ремонту і технічного обслуговування мототранспортних засобів і супутнього обладнання</w:t>
            </w:r>
          </w:p>
          <w:p w:rsidR="00871939" w:rsidRPr="00871939" w:rsidRDefault="00871939" w:rsidP="00871939">
            <w:pPr>
              <w:jc w:val="both"/>
              <w:rPr>
                <w:b/>
                <w:sz w:val="24"/>
              </w:rPr>
            </w:pPr>
            <w:r w:rsidRPr="00871939">
              <w:rPr>
                <w:sz w:val="24"/>
              </w:rPr>
              <w:t>(ідентифікатор закупівлі: UA-2024-08-08-008923-a)</w:t>
            </w:r>
          </w:p>
        </w:tc>
      </w:tr>
      <w:tr w:rsidR="00871939" w:rsidRPr="00D629BC" w:rsidTr="00871939">
        <w:trPr>
          <w:trHeight w:val="4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39" w:rsidRDefault="00871939" w:rsidP="0087193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39" w:rsidRPr="00430CF3" w:rsidRDefault="00871939" w:rsidP="00871939">
            <w:pPr>
              <w:rPr>
                <w:sz w:val="24"/>
              </w:rPr>
            </w:pPr>
            <w:r w:rsidRPr="00430CF3">
              <w:rPr>
                <w:sz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39" w:rsidRPr="000E5952" w:rsidRDefault="00871939" w:rsidP="00871939">
            <w:pPr>
              <w:jc w:val="both"/>
              <w:rPr>
                <w:sz w:val="26"/>
                <w:szCs w:val="26"/>
              </w:rPr>
            </w:pPr>
            <w:r w:rsidRPr="000E5952">
              <w:rPr>
                <w:sz w:val="26"/>
                <w:szCs w:val="26"/>
              </w:rPr>
              <w:t xml:space="preserve">Технічні та якісні характеристики до предмета закупівлі визначено керуючись вимогами Закону України </w:t>
            </w:r>
            <w:r>
              <w:rPr>
                <w:sz w:val="26"/>
                <w:szCs w:val="26"/>
              </w:rPr>
              <w:br/>
            </w:r>
            <w:r w:rsidRPr="000E5952">
              <w:rPr>
                <w:sz w:val="26"/>
                <w:szCs w:val="26"/>
              </w:rPr>
              <w:t xml:space="preserve">від 30.06.1993 року № 3353-XII «Про дорожній рух» (зі змінами), наказу Міністерства інфраструктури України від 28.11.2014 № 615 «Про затвердження Правил надання послуг з технічного обслуговування і ремонту колісних транспортних засобів», наказу Міністерства транспорту України від 30.03.1998 року № 102 «Про затвердження Положення про технічне обслуговування і ремонт дорожніх транспортних засобів автомобільного транспорту». </w:t>
            </w:r>
          </w:p>
          <w:p w:rsidR="00871939" w:rsidRPr="000E5952" w:rsidRDefault="00871939" w:rsidP="00871939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0E5952">
              <w:rPr>
                <w:sz w:val="26"/>
                <w:szCs w:val="26"/>
              </w:rPr>
              <w:t xml:space="preserve">Інформацію про технічні, якісні та інші характеристики предмету закупівлі визначено в Додатку № 4 тендерної документації.  </w:t>
            </w:r>
          </w:p>
        </w:tc>
      </w:tr>
      <w:tr w:rsidR="00871939" w:rsidTr="00871939">
        <w:trPr>
          <w:trHeight w:val="2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39" w:rsidRDefault="00871939" w:rsidP="00871939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871939" w:rsidRDefault="00871939" w:rsidP="00871939">
            <w:pPr>
              <w:rPr>
                <w:szCs w:val="28"/>
              </w:rPr>
            </w:pPr>
          </w:p>
          <w:p w:rsidR="00871939" w:rsidRDefault="00871939" w:rsidP="00871939">
            <w:pPr>
              <w:rPr>
                <w:szCs w:val="28"/>
              </w:rPr>
            </w:pPr>
          </w:p>
          <w:p w:rsidR="00871939" w:rsidRDefault="00871939" w:rsidP="00871939">
            <w:pPr>
              <w:rPr>
                <w:szCs w:val="28"/>
              </w:rPr>
            </w:pPr>
          </w:p>
          <w:p w:rsidR="00871939" w:rsidRDefault="00871939" w:rsidP="00871939">
            <w:pPr>
              <w:rPr>
                <w:szCs w:val="28"/>
              </w:rPr>
            </w:pPr>
          </w:p>
          <w:p w:rsidR="00871939" w:rsidRDefault="00871939" w:rsidP="00871939">
            <w:pPr>
              <w:rPr>
                <w:szCs w:val="28"/>
              </w:rPr>
            </w:pPr>
          </w:p>
          <w:p w:rsidR="00871939" w:rsidRDefault="00871939" w:rsidP="00871939">
            <w:pPr>
              <w:rPr>
                <w:szCs w:val="28"/>
              </w:rPr>
            </w:pPr>
          </w:p>
          <w:p w:rsidR="00871939" w:rsidRDefault="00871939" w:rsidP="00871939">
            <w:pPr>
              <w:rPr>
                <w:szCs w:val="28"/>
              </w:rPr>
            </w:pPr>
          </w:p>
          <w:p w:rsidR="00871939" w:rsidRDefault="00871939" w:rsidP="00871939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39" w:rsidRPr="00430CF3" w:rsidRDefault="00871939" w:rsidP="00871939">
            <w:pPr>
              <w:rPr>
                <w:sz w:val="24"/>
              </w:rPr>
            </w:pPr>
            <w:r w:rsidRPr="00430CF3">
              <w:rPr>
                <w:sz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39" w:rsidRPr="00E7452A" w:rsidRDefault="00871939" w:rsidP="00871939">
            <w:pPr>
              <w:jc w:val="both"/>
              <w:rPr>
                <w:sz w:val="26"/>
                <w:szCs w:val="26"/>
              </w:rPr>
            </w:pPr>
            <w:r w:rsidRPr="00E7452A">
              <w:rPr>
                <w:sz w:val="26"/>
                <w:szCs w:val="26"/>
              </w:rPr>
              <w:t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(із змінами) було здійснено аналіз загальнодоступної інформації щодо цін на аналогічні послуги, яка міститься у відкритих джерелах, а також направлено запити щодо надання комерційних пропозицій.</w:t>
            </w:r>
            <w:r w:rsidRPr="00E7452A">
              <w:rPr>
                <w:sz w:val="24"/>
              </w:rPr>
              <w:t xml:space="preserve"> </w:t>
            </w:r>
          </w:p>
          <w:p w:rsidR="00871939" w:rsidRPr="00E7452A" w:rsidRDefault="00871939" w:rsidP="00871939">
            <w:pPr>
              <w:jc w:val="both"/>
              <w:rPr>
                <w:sz w:val="26"/>
                <w:szCs w:val="26"/>
              </w:rPr>
            </w:pPr>
            <w:r w:rsidRPr="00E7452A">
              <w:rPr>
                <w:sz w:val="26"/>
                <w:szCs w:val="26"/>
              </w:rPr>
              <w:t xml:space="preserve">Розмір кошторисного призначення становить </w:t>
            </w:r>
            <w:r w:rsidRPr="00E7452A">
              <w:rPr>
                <w:sz w:val="26"/>
                <w:szCs w:val="26"/>
              </w:rPr>
              <w:br/>
              <w:t>111 540,00 гривень.</w:t>
            </w:r>
          </w:p>
        </w:tc>
      </w:tr>
    </w:tbl>
    <w:p w:rsidR="006E2B0E" w:rsidRDefault="006E2B0E"/>
    <w:sectPr w:rsidR="006E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39"/>
    <w:rsid w:val="0001715E"/>
    <w:rsid w:val="00046FC5"/>
    <w:rsid w:val="006E2B0E"/>
    <w:rsid w:val="0087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2024-08-12T06:21:00Z</dcterms:created>
  <dcterms:modified xsi:type="dcterms:W3CDTF">2024-08-12T06:25:00Z</dcterms:modified>
</cp:coreProperties>
</file>