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4F59B161" w:rsidR="00131B14" w:rsidRPr="008D1762" w:rsidRDefault="005A0F95" w:rsidP="005A0F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1762">
              <w:rPr>
                <w:color w:val="000000" w:themeColor="text1"/>
                <w:sz w:val="24"/>
                <w:szCs w:val="24"/>
              </w:rPr>
              <w:t xml:space="preserve">Головний державний інспектор </w:t>
            </w:r>
            <w:r w:rsidR="008D1762" w:rsidRPr="008D1762">
              <w:rPr>
                <w:color w:val="000000" w:themeColor="text1"/>
                <w:sz w:val="24"/>
                <w:szCs w:val="24"/>
              </w:rPr>
              <w:t xml:space="preserve">відділу супроводження судових спорів </w:t>
            </w:r>
            <w:r w:rsidR="008D1762">
              <w:rPr>
                <w:color w:val="000000" w:themeColor="text1"/>
                <w:sz w:val="24"/>
                <w:szCs w:val="24"/>
              </w:rPr>
              <w:t>за результатами</w:t>
            </w:r>
            <w:r w:rsidR="008D1762" w:rsidRPr="008D1762">
              <w:rPr>
                <w:color w:val="000000" w:themeColor="text1"/>
                <w:sz w:val="24"/>
                <w:szCs w:val="24"/>
              </w:rPr>
              <w:t xml:space="preserve"> позапланових перевірок</w:t>
            </w:r>
            <w:r w:rsidRPr="008D1762">
              <w:rPr>
                <w:color w:val="000000" w:themeColor="text1"/>
                <w:sz w:val="24"/>
                <w:szCs w:val="24"/>
              </w:rPr>
              <w:t xml:space="preserve"> управління правової роботи</w:t>
            </w:r>
            <w:r w:rsidR="009C2CE0" w:rsidRPr="008D1762">
              <w:rPr>
                <w:color w:val="000000" w:themeColor="text1"/>
                <w:sz w:val="24"/>
                <w:szCs w:val="24"/>
              </w:rPr>
              <w:t>,</w:t>
            </w:r>
            <w:r w:rsidR="00EA5076" w:rsidRPr="008D1762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2CE0" w:rsidRPr="008D1762">
              <w:rPr>
                <w:color w:val="000000" w:themeColor="text1"/>
                <w:sz w:val="24"/>
                <w:szCs w:val="24"/>
              </w:rPr>
              <w:t>категорія «</w:t>
            </w:r>
            <w:r w:rsidR="00F70F10" w:rsidRPr="008D1762">
              <w:rPr>
                <w:color w:val="000000" w:themeColor="text1"/>
                <w:sz w:val="24"/>
                <w:szCs w:val="24"/>
              </w:rPr>
              <w:t>В</w:t>
            </w:r>
            <w:r w:rsidR="009C2CE0" w:rsidRPr="008D1762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5A0F95" w:rsidRDefault="00131B14" w:rsidP="00131B14">
            <w:pPr>
              <w:pStyle w:val="Default"/>
              <w:rPr>
                <w:szCs w:val="26"/>
              </w:rPr>
            </w:pPr>
            <w:r w:rsidRPr="005A0F95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7C6EE8E7" w14:textId="06D15F9C" w:rsidR="008D1762" w:rsidRPr="008D1762" w:rsidRDefault="008D1762" w:rsidP="008D1762">
            <w:pPr>
              <w:pStyle w:val="af2"/>
              <w:shd w:val="clear" w:color="auto" w:fill="auto"/>
              <w:tabs>
                <w:tab w:val="center" w:pos="4016"/>
              </w:tabs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-о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рганізація та ведення позовної роботи, спрямованої на забезпечення надходження податків, зборів та інших платежів до бюджетів та державних цільових фондів;</w:t>
            </w:r>
          </w:p>
          <w:p w14:paraId="45E9E72B" w14:textId="294DA47D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представництво в установленому законодавством порядку інтересів ДПС, ГУ, підпорядкованих підрозділах, їх посадових осіб у судах та інших органах під час розгляду спорів (крім спорів, пов’язаних із здійсненням провадження у справах про порушення митних правил);</w:t>
            </w:r>
          </w:p>
          <w:p w14:paraId="39564333" w14:textId="22AC0775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участь, у разі необхідності, у межах компетенції у супроводженні судових справ та у судових засіданнях, підготовка необхідних документів;</w:t>
            </w:r>
          </w:p>
          <w:p w14:paraId="3D5CC88E" w14:textId="3CA6E840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вивчення та аналіз, у разі необхідності, судової практики відповідно до функціональних повноважень структурного підрозділу;</w:t>
            </w:r>
          </w:p>
          <w:p w14:paraId="2B86BEF0" w14:textId="6A28A36F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узагальнення і аналіз результатів позовної роботи за участі ГУ, підпорядкованих підрозділів, розробка пропозицій щодо усунення недоліків та внесення їх на розгляд керівництва;</w:t>
            </w:r>
          </w:p>
          <w:p w14:paraId="6B57BE5F" w14:textId="3412BE67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моніторинг інформації про стан розгляду справ у судах, формування інформаційно-аналітичних матеріалів;</w:t>
            </w:r>
          </w:p>
          <w:p w14:paraId="202F43C4" w14:textId="4E1F5088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взаємодія із судовими органами та органами виконавчої влади з метою формування єдиної позиції з податкових спорів та спорів, пов’язаних із адмініструванням єдиного внеску;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ab/>
            </w:r>
          </w:p>
          <w:p w14:paraId="5047766A" w14:textId="22614674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здійснення інформаційного супроводження претензійно-позовної роботи в органах ДПС за допомогою підсистеми АІС «Суди» ІС «Податковий блок»;</w:t>
            </w:r>
          </w:p>
          <w:p w14:paraId="4BDE6044" w14:textId="2AB5DEDB" w:rsidR="005A0F95" w:rsidRPr="008D1762" w:rsidRDefault="008D1762" w:rsidP="005A0F9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здійснення контролю за станом організації правової роботи, супроводження справ у судах.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064CEDD3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E23C93">
              <w:rPr>
                <w:sz w:val="24"/>
                <w:szCs w:val="24"/>
              </w:rPr>
              <w:t>5500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 xml:space="preserve">Перелік інформації, необхідної для призначення на вакантну посаду, в тому числі </w:t>
            </w:r>
            <w:r w:rsidRPr="00D418F3">
              <w:rPr>
                <w:szCs w:val="26"/>
              </w:rPr>
              <w:lastRenderedPageBreak/>
              <w:t>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8D4385" w14:textId="77777777" w:rsidR="0087004F" w:rsidRPr="000136F2" w:rsidRDefault="0087004F" w:rsidP="0087004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0B462B9A" w:rsidR="002F1096" w:rsidRPr="003851E7" w:rsidRDefault="00A619EB" w:rsidP="00A619EB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та розвитку персоналу Головн</w:t>
            </w:r>
            <w:r w:rsidR="0045046B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5E85C67D" w:rsidR="00131B14" w:rsidRPr="004353BA" w:rsidRDefault="00851601" w:rsidP="008E29C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5046B">
              <w:rPr>
                <w:color w:val="000000" w:themeColor="text1"/>
                <w:sz w:val="24"/>
                <w:szCs w:val="24"/>
              </w:rPr>
              <w:t xml:space="preserve">Ступінь вищої освіти, не нижче бакалавра,  молодшого бакалавра. </w:t>
            </w:r>
            <w:r w:rsidR="005A0F95" w:rsidRPr="0045046B">
              <w:rPr>
                <w:color w:val="000000" w:themeColor="text1"/>
                <w:sz w:val="24"/>
                <w:szCs w:val="24"/>
              </w:rPr>
              <w:t xml:space="preserve">Спеціальність </w:t>
            </w:r>
            <w:r w:rsidR="005A0F95" w:rsidRPr="00540105">
              <w:rPr>
                <w:sz w:val="24"/>
                <w:szCs w:val="24"/>
              </w:rPr>
              <w:t>- «правознавство»</w:t>
            </w:r>
            <w:bookmarkStart w:id="0" w:name="_GoBack"/>
            <w:bookmarkEnd w:id="0"/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6E8CFC2A" w:rsidR="00131B14" w:rsidRPr="00264C11" w:rsidRDefault="0085160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07831" w14:textId="77777777" w:rsidR="009D52F4" w:rsidRDefault="009D52F4">
      <w:r>
        <w:separator/>
      </w:r>
    </w:p>
  </w:endnote>
  <w:endnote w:type="continuationSeparator" w:id="0">
    <w:p w14:paraId="6C34C48A" w14:textId="77777777" w:rsidR="009D52F4" w:rsidRDefault="009D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D7FEE" w14:textId="77777777" w:rsidR="009D52F4" w:rsidRDefault="009D52F4">
      <w:r>
        <w:separator/>
      </w:r>
    </w:p>
  </w:footnote>
  <w:footnote w:type="continuationSeparator" w:id="0">
    <w:p w14:paraId="403C63D1" w14:textId="77777777" w:rsidR="009D52F4" w:rsidRDefault="009D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45046B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20DC1"/>
    <w:rsid w:val="001242FE"/>
    <w:rsid w:val="00131B14"/>
    <w:rsid w:val="00134584"/>
    <w:rsid w:val="00146DAA"/>
    <w:rsid w:val="00167604"/>
    <w:rsid w:val="00193F69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046B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A0F95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5774E"/>
    <w:rsid w:val="006750B8"/>
    <w:rsid w:val="00683592"/>
    <w:rsid w:val="006923B8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467F"/>
    <w:rsid w:val="0076536A"/>
    <w:rsid w:val="00775FF3"/>
    <w:rsid w:val="00793E13"/>
    <w:rsid w:val="00794F18"/>
    <w:rsid w:val="007C3A9D"/>
    <w:rsid w:val="00804122"/>
    <w:rsid w:val="0081423A"/>
    <w:rsid w:val="008212A8"/>
    <w:rsid w:val="0082647B"/>
    <w:rsid w:val="00827ED7"/>
    <w:rsid w:val="00851601"/>
    <w:rsid w:val="0086158D"/>
    <w:rsid w:val="0087004F"/>
    <w:rsid w:val="00870FAA"/>
    <w:rsid w:val="00874331"/>
    <w:rsid w:val="008A04B6"/>
    <w:rsid w:val="008A409E"/>
    <w:rsid w:val="008A7A9B"/>
    <w:rsid w:val="008D1762"/>
    <w:rsid w:val="008E29C6"/>
    <w:rsid w:val="008F2A61"/>
    <w:rsid w:val="008F2DB0"/>
    <w:rsid w:val="0091081C"/>
    <w:rsid w:val="009143ED"/>
    <w:rsid w:val="009220B0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D52F4"/>
    <w:rsid w:val="009E20A2"/>
    <w:rsid w:val="00A13830"/>
    <w:rsid w:val="00A174F4"/>
    <w:rsid w:val="00A263A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32CB"/>
    <w:rsid w:val="00C5675B"/>
    <w:rsid w:val="00C6272E"/>
    <w:rsid w:val="00C73B9B"/>
    <w:rsid w:val="00C77026"/>
    <w:rsid w:val="00C77253"/>
    <w:rsid w:val="00C912FA"/>
    <w:rsid w:val="00C93DC6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12595"/>
    <w:rsid w:val="00E23C93"/>
    <w:rsid w:val="00E3408A"/>
    <w:rsid w:val="00E62EFC"/>
    <w:rsid w:val="00E77DC6"/>
    <w:rsid w:val="00E81EFD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70F10"/>
    <w:rsid w:val="00F81292"/>
    <w:rsid w:val="00F82B47"/>
    <w:rsid w:val="00FA0C31"/>
    <w:rsid w:val="00FA552B"/>
    <w:rsid w:val="00FF686D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2861</Words>
  <Characters>1631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30</cp:revision>
  <cp:lastPrinted>2020-09-03T11:23:00Z</cp:lastPrinted>
  <dcterms:created xsi:type="dcterms:W3CDTF">2020-06-17T12:06:00Z</dcterms:created>
  <dcterms:modified xsi:type="dcterms:W3CDTF">2020-09-18T10:44:00Z</dcterms:modified>
</cp:coreProperties>
</file>