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8CBFE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ОГОЛОШЕННЯ</w:t>
      </w:r>
    </w:p>
    <w:p w14:paraId="4276BD6B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про добір на період дії карантину</w:t>
      </w:r>
    </w:p>
    <w:p w14:paraId="604D8C4F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</w:p>
    <w:tbl>
      <w:tblPr>
        <w:tblStyle w:val="ae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6946"/>
      </w:tblGrid>
      <w:tr w:rsidR="00131B14" w:rsidRPr="00131B14" w14:paraId="09A0533D" w14:textId="77777777" w:rsidTr="00EA5076">
        <w:tc>
          <w:tcPr>
            <w:tcW w:w="3403" w:type="dxa"/>
            <w:gridSpan w:val="2"/>
            <w:vAlign w:val="center"/>
          </w:tcPr>
          <w:p w14:paraId="1A0C95C2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946" w:type="dxa"/>
            <w:vAlign w:val="center"/>
          </w:tcPr>
          <w:p w14:paraId="163BA7C8" w14:textId="76EF404B" w:rsidR="00131B14" w:rsidRPr="00264C11" w:rsidRDefault="0087004F" w:rsidP="00794F1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 Бориспільського сектору організації роботи організаційно – розпорядчого управління</w:t>
            </w:r>
            <w:r w:rsidR="009C2CE0" w:rsidRPr="00264C11">
              <w:rPr>
                <w:sz w:val="24"/>
                <w:szCs w:val="24"/>
              </w:rPr>
              <w:t>,</w:t>
            </w:r>
            <w:r w:rsidR="00EA5076" w:rsidRPr="00264C11">
              <w:rPr>
                <w:sz w:val="24"/>
                <w:szCs w:val="24"/>
              </w:rPr>
              <w:t xml:space="preserve"> </w:t>
            </w:r>
            <w:r w:rsidR="009C2CE0" w:rsidRPr="00264C11">
              <w:rPr>
                <w:sz w:val="24"/>
                <w:szCs w:val="24"/>
              </w:rPr>
              <w:t>категорія «</w:t>
            </w:r>
            <w:r w:rsidR="00264C11" w:rsidRPr="00264C11">
              <w:rPr>
                <w:sz w:val="24"/>
                <w:szCs w:val="24"/>
              </w:rPr>
              <w:t>Б</w:t>
            </w:r>
            <w:r w:rsidR="009C2CE0" w:rsidRPr="00264C11">
              <w:rPr>
                <w:sz w:val="24"/>
                <w:szCs w:val="24"/>
              </w:rPr>
              <w:t>»</w:t>
            </w:r>
          </w:p>
        </w:tc>
      </w:tr>
      <w:tr w:rsidR="00131B14" w:rsidRPr="00131B14" w14:paraId="2D200059" w14:textId="77777777" w:rsidTr="00EA5076">
        <w:tc>
          <w:tcPr>
            <w:tcW w:w="3403" w:type="dxa"/>
            <w:gridSpan w:val="2"/>
            <w:vAlign w:val="center"/>
          </w:tcPr>
          <w:p w14:paraId="66A60BBF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Посадові обов’язки</w:t>
            </w:r>
          </w:p>
        </w:tc>
        <w:tc>
          <w:tcPr>
            <w:tcW w:w="6946" w:type="dxa"/>
            <w:vAlign w:val="center"/>
          </w:tcPr>
          <w:p w14:paraId="6DAF0230" w14:textId="3E9E0239" w:rsidR="004353BA" w:rsidRDefault="00264C11" w:rsidP="004353BA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804122">
              <w:rPr>
                <w:rStyle w:val="af1"/>
                <w:color w:val="000000"/>
                <w:sz w:val="24"/>
                <w:szCs w:val="24"/>
              </w:rPr>
              <w:t xml:space="preserve">- </w:t>
            </w:r>
            <w:r w:rsidR="0087004F">
              <w:rPr>
                <w:rStyle w:val="af1"/>
                <w:color w:val="000000"/>
                <w:sz w:val="24"/>
                <w:szCs w:val="24"/>
              </w:rPr>
              <w:t xml:space="preserve">приймання, реєстрація, обробка, постановка та автоматизований контроль завдань у системі електронного  документообігу </w:t>
            </w:r>
            <w:r w:rsidR="00E12595">
              <w:rPr>
                <w:rStyle w:val="af1"/>
                <w:color w:val="000000"/>
                <w:sz w:val="24"/>
                <w:szCs w:val="24"/>
              </w:rPr>
              <w:t>вхідної кореспонденції (крім звернень громадян, фізичних осіб-підприємців, запит на отримання публічної інформації  інформації) та приймання, реєстрації, обробка вихідної кореспонденції)</w:t>
            </w:r>
          </w:p>
          <w:p w14:paraId="0566D420" w14:textId="7B477A23" w:rsidR="003C0038" w:rsidRPr="000136F2" w:rsidRDefault="003C0038" w:rsidP="004353BA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12595">
              <w:rPr>
                <w:sz w:val="24"/>
                <w:szCs w:val="24"/>
              </w:rPr>
              <w:t xml:space="preserve">удосконалення форм роботи з документами  з документами з урахуванням використання оргтехніки та ПК, впровадження </w:t>
            </w:r>
            <w:r w:rsidR="00193F69">
              <w:rPr>
                <w:sz w:val="24"/>
                <w:szCs w:val="24"/>
              </w:rPr>
              <w:t>переходу до електронного документообігу</w:t>
            </w:r>
            <w:r w:rsidR="00E12595">
              <w:rPr>
                <w:sz w:val="24"/>
                <w:szCs w:val="24"/>
              </w:rPr>
              <w:t xml:space="preserve"> </w:t>
            </w:r>
          </w:p>
          <w:p w14:paraId="44567664" w14:textId="002595A4" w:rsidR="003C0038" w:rsidRDefault="003C0038" w:rsidP="004353BA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93F69">
              <w:rPr>
                <w:sz w:val="24"/>
                <w:szCs w:val="24"/>
              </w:rPr>
              <w:t>розробка номенклатури справ</w:t>
            </w:r>
          </w:p>
          <w:p w14:paraId="5165AB63" w14:textId="3CEA70E5" w:rsidR="003C0038" w:rsidRDefault="003C0038" w:rsidP="00794F18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93F69">
              <w:rPr>
                <w:sz w:val="24"/>
                <w:szCs w:val="24"/>
              </w:rPr>
              <w:t>реєстрація, сканування та розсилка документів вихідної кореспонденції на адресу органів ДПС а також іншої вихідної кореспонденції за рішенням керівника органу ДПС</w:t>
            </w:r>
          </w:p>
          <w:p w14:paraId="7E84699A" w14:textId="1AEB12F9" w:rsidR="00794F18" w:rsidRPr="003632ED" w:rsidRDefault="003C0038" w:rsidP="00794F1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93F69">
              <w:rPr>
                <w:sz w:val="24"/>
                <w:szCs w:val="24"/>
              </w:rPr>
              <w:t>опрацювання вхідної кореспонденції (крім органів ДПС), яка надходить засобами електронної пошти на електронну адресу органів ДПС та обліку її перед реєстрацією в автоматизованій системі електронного документообігу</w:t>
            </w:r>
          </w:p>
          <w:p w14:paraId="4BDE6044" w14:textId="752B6D29" w:rsidR="00794F18" w:rsidRPr="00804122" w:rsidRDefault="003C0038" w:rsidP="0087004F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="00193F69">
              <w:rPr>
                <w:sz w:val="24"/>
                <w:szCs w:val="24"/>
                <w:lang w:eastAsia="ar-SA"/>
              </w:rPr>
              <w:t>надання довідкової інформації (засобами телефонного зв</w:t>
            </w:r>
            <w:r w:rsidR="00193F69" w:rsidRPr="00193F69">
              <w:rPr>
                <w:sz w:val="24"/>
                <w:szCs w:val="24"/>
                <w:lang w:val="ru-RU" w:eastAsia="ar-SA"/>
              </w:rPr>
              <w:t>’</w:t>
            </w:r>
            <w:proofErr w:type="spellStart"/>
            <w:r w:rsidR="00193F69">
              <w:rPr>
                <w:sz w:val="24"/>
                <w:szCs w:val="24"/>
                <w:lang w:eastAsia="ar-SA"/>
              </w:rPr>
              <w:t>язку</w:t>
            </w:r>
            <w:proofErr w:type="spellEnd"/>
            <w:r w:rsidR="00193F69">
              <w:rPr>
                <w:sz w:val="24"/>
                <w:szCs w:val="24"/>
                <w:lang w:eastAsia="ar-SA"/>
              </w:rPr>
              <w:t>)  про надходження і безпосередніх виконавців кореспонденції за допомогою  автоматизованої системи електронного документообігу</w:t>
            </w:r>
            <w:r w:rsidR="00794F18">
              <w:rPr>
                <w:sz w:val="24"/>
                <w:szCs w:val="24"/>
              </w:rPr>
              <w:t xml:space="preserve"> </w:t>
            </w:r>
          </w:p>
        </w:tc>
      </w:tr>
      <w:tr w:rsidR="00131B14" w:rsidRPr="00131B14" w14:paraId="094F4CD8" w14:textId="77777777" w:rsidTr="00EA5076">
        <w:tc>
          <w:tcPr>
            <w:tcW w:w="3403" w:type="dxa"/>
            <w:gridSpan w:val="2"/>
            <w:vAlign w:val="center"/>
          </w:tcPr>
          <w:p w14:paraId="3FBA2289" w14:textId="502D9540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Умови оплати праці</w:t>
            </w:r>
          </w:p>
        </w:tc>
        <w:tc>
          <w:tcPr>
            <w:tcW w:w="6946" w:type="dxa"/>
            <w:vAlign w:val="center"/>
          </w:tcPr>
          <w:p w14:paraId="23D45DB4" w14:textId="0B505E07" w:rsid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31B14" w:rsidRPr="007471B3">
              <w:rPr>
                <w:sz w:val="24"/>
                <w:szCs w:val="24"/>
              </w:rPr>
              <w:t xml:space="preserve">осадовий оклад – </w:t>
            </w:r>
            <w:r w:rsidR="0087004F">
              <w:rPr>
                <w:sz w:val="24"/>
                <w:szCs w:val="24"/>
              </w:rPr>
              <w:t>6300</w:t>
            </w:r>
            <w:r>
              <w:rPr>
                <w:sz w:val="24"/>
                <w:szCs w:val="24"/>
              </w:rPr>
              <w:t xml:space="preserve"> гривень.</w:t>
            </w:r>
          </w:p>
          <w:p w14:paraId="27AD4C6C" w14:textId="7F3C8788" w:rsidR="008A409E" w:rsidRP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409E">
              <w:rPr>
                <w:sz w:val="24"/>
                <w:szCs w:val="24"/>
              </w:rPr>
              <w:t xml:space="preserve">адбавка за вислугу років, надбавка за ранг державного службовця, надбавка за інтенсивність праці (Закон України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від 10 грудня 2015 року № 889-VIII «Про державну службу», постанова Кабінету Міністрів України від 18 січня 2017 року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№ 15 «Питання оплати праці працівників державних органів»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>(із змінами і доповненнями).</w:t>
            </w:r>
          </w:p>
          <w:p w14:paraId="15DE3977" w14:textId="3E599FAE" w:rsidR="00131B14" w:rsidRPr="007471B3" w:rsidRDefault="008A409E" w:rsidP="008A40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09E">
              <w:rPr>
                <w:sz w:val="24"/>
                <w:szCs w:val="24"/>
              </w:rPr>
              <w:t>За результатами роботи та за наявності достатнього фонду оплати праці – премія.</w:t>
            </w:r>
          </w:p>
        </w:tc>
      </w:tr>
      <w:tr w:rsidR="00131B14" w:rsidRPr="00131B14" w14:paraId="5F552118" w14:textId="77777777" w:rsidTr="00EA5076">
        <w:tc>
          <w:tcPr>
            <w:tcW w:w="3403" w:type="dxa"/>
            <w:gridSpan w:val="2"/>
            <w:vAlign w:val="center"/>
          </w:tcPr>
          <w:p w14:paraId="4243C04D" w14:textId="44DF438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Інформація про строковість призначення на посаду</w:t>
            </w:r>
          </w:p>
        </w:tc>
        <w:tc>
          <w:tcPr>
            <w:tcW w:w="6946" w:type="dxa"/>
            <w:vAlign w:val="center"/>
          </w:tcPr>
          <w:p w14:paraId="3C352EE7" w14:textId="2C176C8E" w:rsidR="00EB7F15" w:rsidRPr="003851E7" w:rsidRDefault="00120DC1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На </w:t>
            </w:r>
            <w:r w:rsidR="00EA5076" w:rsidRPr="003851E7">
              <w:rPr>
                <w:sz w:val="24"/>
                <w:szCs w:val="24"/>
              </w:rPr>
              <w:t>період</w:t>
            </w:r>
            <w:r w:rsidRPr="003851E7">
              <w:rPr>
                <w:sz w:val="24"/>
                <w:szCs w:val="24"/>
              </w:rPr>
              <w:t xml:space="preserve">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</w:t>
            </w:r>
            <w:r w:rsidR="00EA5076" w:rsidRPr="003851E7">
              <w:rPr>
                <w:sz w:val="24"/>
                <w:szCs w:val="24"/>
              </w:rPr>
              <w:t>.</w:t>
            </w:r>
          </w:p>
        </w:tc>
      </w:tr>
      <w:tr w:rsidR="00131B14" w:rsidRPr="00131B14" w14:paraId="6EDEAA06" w14:textId="77777777" w:rsidTr="00EA5076">
        <w:tc>
          <w:tcPr>
            <w:tcW w:w="3403" w:type="dxa"/>
            <w:gridSpan w:val="2"/>
            <w:vAlign w:val="center"/>
          </w:tcPr>
          <w:p w14:paraId="5FE37301" w14:textId="11674F06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6946" w:type="dxa"/>
            <w:vAlign w:val="center"/>
          </w:tcPr>
          <w:p w14:paraId="33BFCCAC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14:paraId="601BBE1F" w14:textId="0D3ADFD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затвердженого постановою Кабінету Міністрів </w:t>
            </w:r>
            <w:r w:rsidRPr="003851E7">
              <w:rPr>
                <w:sz w:val="24"/>
                <w:szCs w:val="24"/>
              </w:rPr>
              <w:lastRenderedPageBreak/>
              <w:t>України від 22 квітня 2020 року</w:t>
            </w:r>
            <w:r w:rsidR="00C73B9B" w:rsidRPr="003851E7">
              <w:rPr>
                <w:sz w:val="24"/>
                <w:szCs w:val="24"/>
              </w:rPr>
              <w:t xml:space="preserve"> № 290 </w:t>
            </w:r>
            <w:r w:rsidRPr="003851E7">
              <w:rPr>
                <w:sz w:val="24"/>
                <w:szCs w:val="24"/>
              </w:rPr>
              <w:t>(далі – Порядок);</w:t>
            </w:r>
          </w:p>
          <w:p w14:paraId="23598AB9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2) резюме за формою згідно з додатком 2 до Порядку;</w:t>
            </w:r>
          </w:p>
          <w:p w14:paraId="3D2B9E6B" w14:textId="6B32047D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4D694616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Додатки до заяви не є обов’язковими для подання;</w:t>
            </w:r>
          </w:p>
          <w:p w14:paraId="494C735E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3851E7">
              <w:rPr>
                <w:sz w:val="24"/>
                <w:szCs w:val="24"/>
              </w:rPr>
              <w:t>компетентностей</w:t>
            </w:r>
            <w:proofErr w:type="spellEnd"/>
            <w:r w:rsidRPr="003851E7">
              <w:rPr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14:paraId="5B8D4385" w14:textId="77777777" w:rsidR="0087004F" w:rsidRPr="000136F2" w:rsidRDefault="0087004F" w:rsidP="0087004F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136F2">
              <w:rPr>
                <w:sz w:val="24"/>
                <w:szCs w:val="24"/>
              </w:rPr>
              <w:t xml:space="preserve">Інформація приймається до </w:t>
            </w:r>
            <w:r>
              <w:rPr>
                <w:sz w:val="24"/>
                <w:szCs w:val="24"/>
              </w:rPr>
              <w:t>17год. 00хв до 22</w:t>
            </w:r>
            <w:r w:rsidRPr="000136F2">
              <w:rPr>
                <w:sz w:val="24"/>
                <w:szCs w:val="24"/>
              </w:rPr>
              <w:t xml:space="preserve"> вересня 2020 року включно.</w:t>
            </w:r>
          </w:p>
          <w:p w14:paraId="40E6BC9D" w14:textId="12ED6DF2" w:rsidR="002F1096" w:rsidRPr="003851E7" w:rsidRDefault="00A619EB" w:rsidP="00A619EB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D6B28">
              <w:rPr>
                <w:sz w:val="24"/>
                <w:szCs w:val="24"/>
              </w:rPr>
              <w:t>Адресат: управління кадрового забезпечення та розвитку персоналу Головн</w:t>
            </w:r>
            <w:r w:rsidR="008F0F84">
              <w:rPr>
                <w:sz w:val="24"/>
                <w:szCs w:val="24"/>
              </w:rPr>
              <w:t>ого</w:t>
            </w:r>
            <w:bookmarkStart w:id="0" w:name="_GoBack"/>
            <w:bookmarkEnd w:id="0"/>
            <w:r w:rsidRPr="00AD6B28">
              <w:rPr>
                <w:sz w:val="24"/>
                <w:szCs w:val="24"/>
              </w:rPr>
              <w:t xml:space="preserve"> управління ДПС у Київській області.</w:t>
            </w:r>
          </w:p>
        </w:tc>
      </w:tr>
      <w:tr w:rsidR="00131B14" w:rsidRPr="00131B14" w14:paraId="76E1B458" w14:textId="77777777" w:rsidTr="00EA5076">
        <w:tc>
          <w:tcPr>
            <w:tcW w:w="3403" w:type="dxa"/>
            <w:gridSpan w:val="2"/>
            <w:vAlign w:val="center"/>
          </w:tcPr>
          <w:p w14:paraId="6F2DA3F5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946" w:type="dxa"/>
          </w:tcPr>
          <w:p w14:paraId="0C779491" w14:textId="77777777" w:rsidR="00A619EB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D6B28">
              <w:rPr>
                <w:sz w:val="24"/>
                <w:szCs w:val="24"/>
              </w:rPr>
              <w:t>Лаврінець</w:t>
            </w:r>
            <w:proofErr w:type="spellEnd"/>
            <w:r w:rsidRPr="00AD6B28">
              <w:rPr>
                <w:sz w:val="24"/>
                <w:szCs w:val="24"/>
              </w:rPr>
              <w:t xml:space="preserve"> Тетяна Віталіївна, </w:t>
            </w:r>
            <w:r w:rsidRPr="00444812">
              <w:rPr>
                <w:sz w:val="24"/>
                <w:szCs w:val="24"/>
              </w:rPr>
              <w:t xml:space="preserve">200-37-45; </w:t>
            </w:r>
          </w:p>
          <w:p w14:paraId="628B2D21" w14:textId="77777777" w:rsidR="00A619EB" w:rsidRPr="00AD6B28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44812">
              <w:rPr>
                <w:sz w:val="24"/>
                <w:szCs w:val="24"/>
                <w:lang w:val="en-US"/>
              </w:rPr>
              <w:t>kyivobl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kadru</w:t>
            </w:r>
            <w:proofErr w:type="spellEnd"/>
            <w:r w:rsidRPr="00AD6B28">
              <w:rPr>
                <w:sz w:val="24"/>
                <w:szCs w:val="24"/>
              </w:rPr>
              <w:t>@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sts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ua</w:t>
            </w:r>
            <w:proofErr w:type="spellEnd"/>
          </w:p>
          <w:p w14:paraId="44F7F0E7" w14:textId="7741356C" w:rsidR="00131B14" w:rsidRPr="00A619EB" w:rsidRDefault="00131B14" w:rsidP="00620A9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31B14" w:rsidRPr="00131B14" w14:paraId="17CEFBFA" w14:textId="77777777" w:rsidTr="00EA5076">
        <w:tc>
          <w:tcPr>
            <w:tcW w:w="10349" w:type="dxa"/>
            <w:gridSpan w:val="3"/>
            <w:vAlign w:val="center"/>
          </w:tcPr>
          <w:p w14:paraId="4BD0796C" w14:textId="5553FFFC" w:rsidR="00131B14" w:rsidRPr="00D418F3" w:rsidRDefault="00131B14" w:rsidP="00D418F3">
            <w:pPr>
              <w:pStyle w:val="Default"/>
              <w:jc w:val="center"/>
              <w:rPr>
                <w:b/>
              </w:rPr>
            </w:pPr>
            <w:r w:rsidRPr="00D418F3">
              <w:rPr>
                <w:b/>
              </w:rPr>
              <w:t>Вимоги</w:t>
            </w:r>
          </w:p>
        </w:tc>
      </w:tr>
      <w:tr w:rsidR="00131B14" w:rsidRPr="00131B14" w14:paraId="32D6B2C0" w14:textId="77777777" w:rsidTr="007356D8">
        <w:tc>
          <w:tcPr>
            <w:tcW w:w="425" w:type="dxa"/>
            <w:vAlign w:val="center"/>
          </w:tcPr>
          <w:p w14:paraId="7AA57431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1.</w:t>
            </w:r>
          </w:p>
        </w:tc>
        <w:tc>
          <w:tcPr>
            <w:tcW w:w="2978" w:type="dxa"/>
            <w:vAlign w:val="center"/>
          </w:tcPr>
          <w:p w14:paraId="38677BDB" w14:textId="77777777" w:rsidR="00131B14" w:rsidRPr="008E29C6" w:rsidRDefault="00131B14" w:rsidP="00131B14">
            <w:pPr>
              <w:pStyle w:val="Default"/>
              <w:rPr>
                <w:color w:val="000000" w:themeColor="text1"/>
                <w:szCs w:val="26"/>
              </w:rPr>
            </w:pPr>
            <w:r w:rsidRPr="008E29C6">
              <w:rPr>
                <w:color w:val="000000" w:themeColor="text1"/>
                <w:szCs w:val="26"/>
              </w:rPr>
              <w:t>Освіта</w:t>
            </w:r>
          </w:p>
        </w:tc>
        <w:tc>
          <w:tcPr>
            <w:tcW w:w="6946" w:type="dxa"/>
            <w:vAlign w:val="center"/>
          </w:tcPr>
          <w:p w14:paraId="7507445E" w14:textId="2DD844DC" w:rsidR="00930A52" w:rsidRPr="004353BA" w:rsidRDefault="004353BA" w:rsidP="00930A52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4401A4">
              <w:rPr>
                <w:color w:val="000000" w:themeColor="text1"/>
                <w:sz w:val="24"/>
                <w:szCs w:val="24"/>
              </w:rPr>
              <w:t>Вища за освітнім ступенем не нижче магістра.</w:t>
            </w:r>
            <w:r w:rsidR="00930A52" w:rsidRPr="004401A4">
              <w:rPr>
                <w:color w:val="000000" w:themeColor="text1"/>
                <w:sz w:val="24"/>
                <w:szCs w:val="24"/>
              </w:rPr>
              <w:t xml:space="preserve"> За фахом бажано фінансово-економічного чи технічного спрямування.</w:t>
            </w:r>
          </w:p>
        </w:tc>
      </w:tr>
      <w:tr w:rsidR="00131B14" w:rsidRPr="00131B14" w14:paraId="54B3E294" w14:textId="77777777" w:rsidTr="007356D8">
        <w:tc>
          <w:tcPr>
            <w:tcW w:w="425" w:type="dxa"/>
            <w:vAlign w:val="center"/>
          </w:tcPr>
          <w:p w14:paraId="7194391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2.</w:t>
            </w:r>
          </w:p>
        </w:tc>
        <w:tc>
          <w:tcPr>
            <w:tcW w:w="2978" w:type="dxa"/>
            <w:vAlign w:val="center"/>
          </w:tcPr>
          <w:p w14:paraId="5E5F93F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Досвід роботи</w:t>
            </w:r>
          </w:p>
        </w:tc>
        <w:tc>
          <w:tcPr>
            <w:tcW w:w="6946" w:type="dxa"/>
            <w:vAlign w:val="center"/>
          </w:tcPr>
          <w:p w14:paraId="4D7676AE" w14:textId="158E6271" w:rsidR="00131B14" w:rsidRPr="00264C11" w:rsidRDefault="00264C11" w:rsidP="005E2605">
            <w:pPr>
              <w:spacing w:line="240" w:lineRule="auto"/>
              <w:ind w:left="28" w:firstLine="0"/>
              <w:rPr>
                <w:sz w:val="24"/>
                <w:szCs w:val="24"/>
              </w:rPr>
            </w:pPr>
            <w:r w:rsidRPr="00264C11">
              <w:rPr>
                <w:sz w:val="24"/>
                <w:szCs w:val="24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 підприємств, установ та організацій незалежно від форми власності не менше двох років.</w:t>
            </w:r>
          </w:p>
        </w:tc>
      </w:tr>
      <w:tr w:rsidR="00131B14" w:rsidRPr="00131B14" w14:paraId="5F37792D" w14:textId="77777777" w:rsidTr="007356D8">
        <w:tc>
          <w:tcPr>
            <w:tcW w:w="425" w:type="dxa"/>
            <w:vAlign w:val="center"/>
          </w:tcPr>
          <w:p w14:paraId="14081AC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3.</w:t>
            </w:r>
          </w:p>
        </w:tc>
        <w:tc>
          <w:tcPr>
            <w:tcW w:w="2978" w:type="dxa"/>
            <w:vAlign w:val="center"/>
          </w:tcPr>
          <w:p w14:paraId="15F874C1" w14:textId="7F40D8A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Володіння державно</w:t>
            </w:r>
            <w:r w:rsidR="007356D8">
              <w:rPr>
                <w:szCs w:val="26"/>
              </w:rPr>
              <w:t>ю</w:t>
            </w:r>
            <w:r w:rsidRPr="00D418F3">
              <w:rPr>
                <w:szCs w:val="26"/>
              </w:rPr>
              <w:t xml:space="preserve"> мовою</w:t>
            </w:r>
          </w:p>
        </w:tc>
        <w:tc>
          <w:tcPr>
            <w:tcW w:w="6946" w:type="dxa"/>
            <w:vAlign w:val="center"/>
          </w:tcPr>
          <w:p w14:paraId="77A3BA85" w14:textId="68022E1E" w:rsidR="00131B14" w:rsidRPr="00D418F3" w:rsidRDefault="003154CA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54B9D" w:rsidRPr="00D418F3">
              <w:rPr>
                <w:sz w:val="24"/>
                <w:szCs w:val="24"/>
              </w:rPr>
              <w:t>ільне володіння</w:t>
            </w:r>
            <w:r w:rsidR="007356D8">
              <w:rPr>
                <w:sz w:val="24"/>
                <w:szCs w:val="24"/>
              </w:rPr>
              <w:t xml:space="preserve"> </w:t>
            </w:r>
            <w:r w:rsidR="007356D8" w:rsidRPr="007356D8">
              <w:rPr>
                <w:sz w:val="24"/>
                <w:szCs w:val="24"/>
              </w:rPr>
              <w:t>державною мовою</w:t>
            </w:r>
          </w:p>
        </w:tc>
      </w:tr>
    </w:tbl>
    <w:p w14:paraId="3500D6AC" w14:textId="3C59B2DB" w:rsidR="00775FF3" w:rsidRDefault="00775FF3" w:rsidP="00B54B9D">
      <w:pPr>
        <w:pStyle w:val="a4"/>
        <w:rPr>
          <w:sz w:val="2"/>
          <w:szCs w:val="2"/>
        </w:rPr>
      </w:pPr>
    </w:p>
    <w:p w14:paraId="38BA7853" w14:textId="77777777" w:rsidR="00775FF3" w:rsidRPr="00775FF3" w:rsidRDefault="00775FF3" w:rsidP="00775FF3"/>
    <w:p w14:paraId="701C0BBF" w14:textId="77777777" w:rsidR="00775FF3" w:rsidRPr="00775FF3" w:rsidRDefault="00775FF3" w:rsidP="00775FF3"/>
    <w:p w14:paraId="582F3F38" w14:textId="7EFB9020" w:rsidR="00775FF3" w:rsidRDefault="00775FF3" w:rsidP="00775FF3"/>
    <w:p w14:paraId="32ECB54A" w14:textId="13DB9B9F" w:rsidR="00775FF3" w:rsidRPr="00775FF3" w:rsidRDefault="00775FF3" w:rsidP="00775FF3">
      <w:pPr>
        <w:ind w:left="-993" w:firstLine="0"/>
      </w:pPr>
    </w:p>
    <w:sectPr w:rsidR="00775FF3" w:rsidRPr="00775FF3" w:rsidSect="00EA5076">
      <w:headerReference w:type="even" r:id="rId8"/>
      <w:headerReference w:type="default" r:id="rId9"/>
      <w:pgSz w:w="11906" w:h="16838" w:code="9"/>
      <w:pgMar w:top="993" w:right="1134" w:bottom="993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A9B29" w14:textId="77777777" w:rsidR="00794E39" w:rsidRDefault="00794E39">
      <w:r>
        <w:separator/>
      </w:r>
    </w:p>
  </w:endnote>
  <w:endnote w:type="continuationSeparator" w:id="0">
    <w:p w14:paraId="69D8DCFD" w14:textId="77777777" w:rsidR="00794E39" w:rsidRDefault="0079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0C3CD" w14:textId="77777777" w:rsidR="00794E39" w:rsidRDefault="00794E39">
      <w:r>
        <w:separator/>
      </w:r>
    </w:p>
  </w:footnote>
  <w:footnote w:type="continuationSeparator" w:id="0">
    <w:p w14:paraId="23B43D4E" w14:textId="77777777" w:rsidR="00794E39" w:rsidRDefault="00794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848C6" w14:textId="77777777" w:rsidR="00210F96" w:rsidRDefault="00210F9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65CC1ED" w14:textId="77777777" w:rsidR="00210F96" w:rsidRDefault="00210F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B223" w14:textId="77777777" w:rsidR="00210F96" w:rsidRPr="0081423A" w:rsidRDefault="00210F96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8F0F84">
      <w:rPr>
        <w:noProof/>
        <w:sz w:val="20"/>
      </w:rPr>
      <w:t>2</w:t>
    </w:r>
    <w:r w:rsidRPr="0081423A">
      <w:rPr>
        <w:sz w:val="20"/>
      </w:rPr>
      <w:fldChar w:fldCharType="end"/>
    </w:r>
  </w:p>
  <w:p w14:paraId="0A4DCF25" w14:textId="77777777" w:rsidR="00210F96" w:rsidRPr="0081423A" w:rsidRDefault="00210F96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0554"/>
    <w:multiLevelType w:val="hybridMultilevel"/>
    <w:tmpl w:val="4B80F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136F2"/>
    <w:rsid w:val="00016CF0"/>
    <w:rsid w:val="00046981"/>
    <w:rsid w:val="00055494"/>
    <w:rsid w:val="00065176"/>
    <w:rsid w:val="00066F4A"/>
    <w:rsid w:val="000726DC"/>
    <w:rsid w:val="000962C4"/>
    <w:rsid w:val="000D3DB5"/>
    <w:rsid w:val="000D6CEF"/>
    <w:rsid w:val="000E5AB4"/>
    <w:rsid w:val="00100E7D"/>
    <w:rsid w:val="00103D86"/>
    <w:rsid w:val="00120DC1"/>
    <w:rsid w:val="001242FE"/>
    <w:rsid w:val="00131B14"/>
    <w:rsid w:val="00134584"/>
    <w:rsid w:val="00146DAA"/>
    <w:rsid w:val="00167604"/>
    <w:rsid w:val="00193F69"/>
    <w:rsid w:val="001A5FC5"/>
    <w:rsid w:val="001A6F60"/>
    <w:rsid w:val="001D7162"/>
    <w:rsid w:val="001E3E40"/>
    <w:rsid w:val="00210F96"/>
    <w:rsid w:val="00212A48"/>
    <w:rsid w:val="00222321"/>
    <w:rsid w:val="00244D26"/>
    <w:rsid w:val="00247D91"/>
    <w:rsid w:val="002648FB"/>
    <w:rsid w:val="00264C11"/>
    <w:rsid w:val="00271C4B"/>
    <w:rsid w:val="00274306"/>
    <w:rsid w:val="002837E3"/>
    <w:rsid w:val="002A798F"/>
    <w:rsid w:val="002B769A"/>
    <w:rsid w:val="002F1096"/>
    <w:rsid w:val="003154CA"/>
    <w:rsid w:val="003311DA"/>
    <w:rsid w:val="003335EB"/>
    <w:rsid w:val="00356351"/>
    <w:rsid w:val="00356B12"/>
    <w:rsid w:val="003644A6"/>
    <w:rsid w:val="0037378F"/>
    <w:rsid w:val="0037703F"/>
    <w:rsid w:val="00382CF8"/>
    <w:rsid w:val="003851E7"/>
    <w:rsid w:val="003A61D8"/>
    <w:rsid w:val="003B1DB4"/>
    <w:rsid w:val="003C0038"/>
    <w:rsid w:val="003D3076"/>
    <w:rsid w:val="003E6AE4"/>
    <w:rsid w:val="003F1AE5"/>
    <w:rsid w:val="003F1B5B"/>
    <w:rsid w:val="00402051"/>
    <w:rsid w:val="00415BAC"/>
    <w:rsid w:val="00421DAD"/>
    <w:rsid w:val="004353BA"/>
    <w:rsid w:val="004401A4"/>
    <w:rsid w:val="004436D1"/>
    <w:rsid w:val="00444812"/>
    <w:rsid w:val="00454361"/>
    <w:rsid w:val="00456E18"/>
    <w:rsid w:val="00462758"/>
    <w:rsid w:val="00462D6E"/>
    <w:rsid w:val="00465B68"/>
    <w:rsid w:val="004746C7"/>
    <w:rsid w:val="00481AEE"/>
    <w:rsid w:val="004C6662"/>
    <w:rsid w:val="004C74ED"/>
    <w:rsid w:val="004E0A60"/>
    <w:rsid w:val="004F53B9"/>
    <w:rsid w:val="005061A7"/>
    <w:rsid w:val="00534E0D"/>
    <w:rsid w:val="005352CD"/>
    <w:rsid w:val="005372EC"/>
    <w:rsid w:val="00540E06"/>
    <w:rsid w:val="00542000"/>
    <w:rsid w:val="0055164A"/>
    <w:rsid w:val="005522DB"/>
    <w:rsid w:val="005571FA"/>
    <w:rsid w:val="00567F19"/>
    <w:rsid w:val="005B291D"/>
    <w:rsid w:val="005B5299"/>
    <w:rsid w:val="005B66C3"/>
    <w:rsid w:val="005C0D08"/>
    <w:rsid w:val="005E1DBF"/>
    <w:rsid w:val="005E2605"/>
    <w:rsid w:val="005E4A1B"/>
    <w:rsid w:val="005E62ED"/>
    <w:rsid w:val="00601239"/>
    <w:rsid w:val="00615CC1"/>
    <w:rsid w:val="00620A91"/>
    <w:rsid w:val="006750B8"/>
    <w:rsid w:val="00683592"/>
    <w:rsid w:val="006923B8"/>
    <w:rsid w:val="006B725C"/>
    <w:rsid w:val="006C5419"/>
    <w:rsid w:val="006E47CD"/>
    <w:rsid w:val="006F634E"/>
    <w:rsid w:val="00727D4A"/>
    <w:rsid w:val="00731F80"/>
    <w:rsid w:val="007356D8"/>
    <w:rsid w:val="00735A86"/>
    <w:rsid w:val="007471B3"/>
    <w:rsid w:val="007566D6"/>
    <w:rsid w:val="00762A28"/>
    <w:rsid w:val="0076536A"/>
    <w:rsid w:val="00775FF3"/>
    <w:rsid w:val="00793E13"/>
    <w:rsid w:val="00794E39"/>
    <w:rsid w:val="00794F18"/>
    <w:rsid w:val="007C3A9D"/>
    <w:rsid w:val="00804122"/>
    <w:rsid w:val="0081423A"/>
    <w:rsid w:val="008212A8"/>
    <w:rsid w:val="0082647B"/>
    <w:rsid w:val="00827ED7"/>
    <w:rsid w:val="0086158D"/>
    <w:rsid w:val="0087004F"/>
    <w:rsid w:val="00870FAA"/>
    <w:rsid w:val="00874331"/>
    <w:rsid w:val="008A04B6"/>
    <w:rsid w:val="008A409E"/>
    <w:rsid w:val="008A7A9B"/>
    <w:rsid w:val="008E29C6"/>
    <w:rsid w:val="008F0F84"/>
    <w:rsid w:val="008F2A61"/>
    <w:rsid w:val="008F2DB0"/>
    <w:rsid w:val="0091081C"/>
    <w:rsid w:val="009143ED"/>
    <w:rsid w:val="009220B0"/>
    <w:rsid w:val="00930A52"/>
    <w:rsid w:val="00963B62"/>
    <w:rsid w:val="00965DD1"/>
    <w:rsid w:val="00966860"/>
    <w:rsid w:val="009732C4"/>
    <w:rsid w:val="00974D06"/>
    <w:rsid w:val="0099246F"/>
    <w:rsid w:val="00994F91"/>
    <w:rsid w:val="009A0AB5"/>
    <w:rsid w:val="009C2CE0"/>
    <w:rsid w:val="009C6AD9"/>
    <w:rsid w:val="009D128B"/>
    <w:rsid w:val="009E20A2"/>
    <w:rsid w:val="00A13830"/>
    <w:rsid w:val="00A174F4"/>
    <w:rsid w:val="00A3571A"/>
    <w:rsid w:val="00A5768B"/>
    <w:rsid w:val="00A619EB"/>
    <w:rsid w:val="00A70B75"/>
    <w:rsid w:val="00A71DA4"/>
    <w:rsid w:val="00A769A8"/>
    <w:rsid w:val="00A90676"/>
    <w:rsid w:val="00A909D7"/>
    <w:rsid w:val="00AB2009"/>
    <w:rsid w:val="00AB2632"/>
    <w:rsid w:val="00AC641E"/>
    <w:rsid w:val="00AD4B4A"/>
    <w:rsid w:val="00AE6A40"/>
    <w:rsid w:val="00B0208E"/>
    <w:rsid w:val="00B02B0C"/>
    <w:rsid w:val="00B038C5"/>
    <w:rsid w:val="00B12C52"/>
    <w:rsid w:val="00B17267"/>
    <w:rsid w:val="00B4510B"/>
    <w:rsid w:val="00B53D04"/>
    <w:rsid w:val="00B54B9D"/>
    <w:rsid w:val="00B55B8F"/>
    <w:rsid w:val="00B575B7"/>
    <w:rsid w:val="00B6513A"/>
    <w:rsid w:val="00B67A64"/>
    <w:rsid w:val="00B87A66"/>
    <w:rsid w:val="00BC7948"/>
    <w:rsid w:val="00BC7D20"/>
    <w:rsid w:val="00BF5A89"/>
    <w:rsid w:val="00C17832"/>
    <w:rsid w:val="00C2080F"/>
    <w:rsid w:val="00C45D36"/>
    <w:rsid w:val="00C51B82"/>
    <w:rsid w:val="00C5675B"/>
    <w:rsid w:val="00C6272E"/>
    <w:rsid w:val="00C73B9B"/>
    <w:rsid w:val="00C77026"/>
    <w:rsid w:val="00C77253"/>
    <w:rsid w:val="00C912FA"/>
    <w:rsid w:val="00C93DC6"/>
    <w:rsid w:val="00CA609B"/>
    <w:rsid w:val="00CB18B4"/>
    <w:rsid w:val="00CB4FFE"/>
    <w:rsid w:val="00CC1CBA"/>
    <w:rsid w:val="00CC3629"/>
    <w:rsid w:val="00CE42D8"/>
    <w:rsid w:val="00CE568C"/>
    <w:rsid w:val="00CF2D77"/>
    <w:rsid w:val="00D418F3"/>
    <w:rsid w:val="00D4377F"/>
    <w:rsid w:val="00D44F3F"/>
    <w:rsid w:val="00D53C9C"/>
    <w:rsid w:val="00DB0AE3"/>
    <w:rsid w:val="00DB261D"/>
    <w:rsid w:val="00DC4BCF"/>
    <w:rsid w:val="00DC64C3"/>
    <w:rsid w:val="00DD2BF3"/>
    <w:rsid w:val="00DD34A7"/>
    <w:rsid w:val="00DF1CD8"/>
    <w:rsid w:val="00E0117A"/>
    <w:rsid w:val="00E111B5"/>
    <w:rsid w:val="00E12595"/>
    <w:rsid w:val="00E3408A"/>
    <w:rsid w:val="00E62EFC"/>
    <w:rsid w:val="00E77DC6"/>
    <w:rsid w:val="00E85B65"/>
    <w:rsid w:val="00E87D97"/>
    <w:rsid w:val="00E9152B"/>
    <w:rsid w:val="00EA5076"/>
    <w:rsid w:val="00EB1550"/>
    <w:rsid w:val="00EB7F15"/>
    <w:rsid w:val="00EE0C98"/>
    <w:rsid w:val="00EF46DE"/>
    <w:rsid w:val="00F33625"/>
    <w:rsid w:val="00F411F7"/>
    <w:rsid w:val="00F81292"/>
    <w:rsid w:val="00F82B47"/>
    <w:rsid w:val="00FA0C31"/>
    <w:rsid w:val="00FA552B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49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564</Words>
  <Characters>3830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User</cp:lastModifiedBy>
  <cp:revision>24</cp:revision>
  <cp:lastPrinted>2020-09-03T11:23:00Z</cp:lastPrinted>
  <dcterms:created xsi:type="dcterms:W3CDTF">2020-06-17T12:06:00Z</dcterms:created>
  <dcterms:modified xsi:type="dcterms:W3CDTF">2020-09-18T11:05:00Z</dcterms:modified>
</cp:coreProperties>
</file>