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28B862A6" w:rsidR="00131B14" w:rsidRPr="00932213" w:rsidRDefault="00C54D73" w:rsidP="00C54D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Головний державний ревізор-інспектор відділу контролю  за  відшкодування ПДВ  управління податкового адміністрування</w:t>
            </w:r>
            <w:r w:rsidR="009C2CE0" w:rsidRPr="00932213">
              <w:rPr>
                <w:sz w:val="24"/>
                <w:szCs w:val="24"/>
              </w:rPr>
              <w:t>,</w:t>
            </w:r>
            <w:r w:rsidR="00EA5076" w:rsidRPr="00932213">
              <w:rPr>
                <w:sz w:val="24"/>
                <w:szCs w:val="24"/>
              </w:rPr>
              <w:t xml:space="preserve"> </w:t>
            </w:r>
            <w:r w:rsidR="009C2CE0" w:rsidRPr="00932213">
              <w:rPr>
                <w:sz w:val="24"/>
                <w:szCs w:val="24"/>
              </w:rPr>
              <w:t>категорія «</w:t>
            </w:r>
            <w:r w:rsidR="00855A50" w:rsidRPr="00932213">
              <w:rPr>
                <w:sz w:val="24"/>
                <w:szCs w:val="24"/>
              </w:rPr>
              <w:t>В</w:t>
            </w:r>
            <w:r w:rsidR="009C2CE0" w:rsidRPr="00932213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7970FB30" w:rsidR="004353BA" w:rsidRPr="00932213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32213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C54D73">
              <w:rPr>
                <w:spacing w:val="-1"/>
                <w:sz w:val="24"/>
                <w:szCs w:val="24"/>
              </w:rPr>
              <w:t>Здійснення в межах повноважень, делегованих начальником відділу відповідно до Регламенту ГУ положення про відділ.</w:t>
            </w:r>
            <w:r w:rsidR="00C54D73">
              <w:rPr>
                <w:sz w:val="24"/>
                <w:szCs w:val="24"/>
              </w:rPr>
              <w:t xml:space="preserve"> Виконання завдань та доручень керівництва ГУ ДПС з питань, що належать до компетенції відділу</w:t>
            </w:r>
          </w:p>
          <w:p w14:paraId="44567664" w14:textId="5C43DE90" w:rsidR="003C0038" w:rsidRPr="00932213" w:rsidRDefault="003C0038" w:rsidP="00932213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- </w:t>
            </w:r>
            <w:r w:rsidR="00051FBC">
              <w:rPr>
                <w:bCs/>
                <w:iCs/>
                <w:sz w:val="24"/>
                <w:szCs w:val="24"/>
              </w:rPr>
              <w:t>Здійснення, забезпечення контролю в межах компетенції виконання Конституції України, законів України, актів і доручень Президента України, актів Кабінету Міністрів України, рішень Колегії ДПС, ГУ, доручень керівництва ГУ (визначених наказами і розпорядженнями  ГУ, протокольними дорученнями щотижневих апаратних нарад керівного складу, планами роботи тощо), запитів і звернень народних депутатів України, запитів територіальних підрозділів центральних органів виконавчої влади, місцевих органів виконавчої влади, органів місцевого самоврядування, посадових осіб, громадян та платників податків</w:t>
            </w:r>
          </w:p>
          <w:p w14:paraId="5165AB63" w14:textId="1DFD5433" w:rsidR="003C0038" w:rsidRPr="00932213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- </w:t>
            </w:r>
            <w:r w:rsidR="00051FBC">
              <w:rPr>
                <w:bCs/>
                <w:iCs/>
                <w:sz w:val="24"/>
                <w:szCs w:val="24"/>
              </w:rPr>
              <w:t>Участь у підготовці матеріалів для виступів керівництва ГУ перед представниками засобів масової інформації. Розробка та внесення в установленому порядку начальнику відділу проектів організаційно-розпорядчих документів з питань, що належать до сфери діяльності ГУ. Участь в нарадах з працівниками структурного підрозділу (у межах компетенції)</w:t>
            </w:r>
          </w:p>
          <w:p w14:paraId="5A901BBE" w14:textId="39DC254A" w:rsidR="00C54D73" w:rsidRDefault="003C0038" w:rsidP="00C54D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- </w:t>
            </w:r>
            <w:r w:rsidR="00051FBC">
              <w:rPr>
                <w:rFonts w:eastAsia="Calibri"/>
                <w:sz w:val="24"/>
                <w:szCs w:val="24"/>
              </w:rPr>
              <w:t>В</w:t>
            </w:r>
            <w:r w:rsidR="00051FBC">
              <w:rPr>
                <w:rStyle w:val="af3"/>
                <w:color w:val="000000"/>
                <w:sz w:val="24"/>
                <w:szCs w:val="24"/>
                <w:lang w:eastAsia="uk-UA"/>
              </w:rPr>
              <w:t>икористання інформаційних, телекомунікаційних та  інформаційно-телекомунікаційних систем ДПС для отримання інформації, необхідної для виконання  функціональних  обов'язків  структурними  підрозділами  ГУ ДПС.</w:t>
            </w:r>
            <w:r w:rsidR="00051FBC">
              <w:rPr>
                <w:bCs/>
                <w:iCs/>
                <w:sz w:val="24"/>
                <w:szCs w:val="24"/>
              </w:rPr>
              <w:t xml:space="preserve"> Підготовка та надання керівництву ГУ інформаційних та аналітичних матеріалів відповідно до компетенції управління та відділу</w:t>
            </w:r>
            <w:r w:rsidRPr="00932213">
              <w:rPr>
                <w:sz w:val="24"/>
                <w:szCs w:val="24"/>
              </w:rPr>
              <w:t>-</w:t>
            </w:r>
            <w:r w:rsidR="00957F9F" w:rsidRPr="00932213">
              <w:rPr>
                <w:sz w:val="24"/>
                <w:szCs w:val="24"/>
                <w:lang w:eastAsia="ar-SA"/>
              </w:rPr>
              <w:t xml:space="preserve"> </w:t>
            </w:r>
          </w:p>
          <w:p w14:paraId="7A1506F4" w14:textId="160EA9DB" w:rsidR="00C54D73" w:rsidRDefault="00E23C93" w:rsidP="00C54D7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957F9F">
              <w:rPr>
                <w:bCs/>
                <w:iCs/>
                <w:sz w:val="24"/>
                <w:szCs w:val="24"/>
              </w:rPr>
              <w:t>-</w:t>
            </w:r>
            <w:r w:rsidR="00051FBC">
              <w:rPr>
                <w:bCs/>
                <w:iCs/>
                <w:sz w:val="24"/>
                <w:szCs w:val="24"/>
              </w:rPr>
              <w:t>Забезпечення додержання виконавської дисципліни, порядку ведення діловодства, правил внутрішнього службового (трудового) розпорядку, вимог нормативно-правових актів з охорони праці, правил пожежної безпеки</w:t>
            </w:r>
            <w:r w:rsidRPr="00957F9F">
              <w:rPr>
                <w:bCs/>
                <w:iCs/>
                <w:sz w:val="24"/>
                <w:szCs w:val="24"/>
              </w:rPr>
              <w:t xml:space="preserve"> </w:t>
            </w:r>
            <w:r w:rsidR="00957F9F" w:rsidRPr="00957F9F">
              <w:rPr>
                <w:sz w:val="24"/>
                <w:szCs w:val="24"/>
              </w:rPr>
              <w:t xml:space="preserve"> </w:t>
            </w:r>
          </w:p>
          <w:p w14:paraId="4BDE6044" w14:textId="1B196F62" w:rsidR="00C54D73" w:rsidRPr="00932213" w:rsidRDefault="00C54D73" w:rsidP="00C54D7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rStyle w:val="af3"/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051FBC">
              <w:rPr>
                <w:bCs/>
                <w:iCs/>
                <w:sz w:val="24"/>
                <w:szCs w:val="24"/>
              </w:rPr>
              <w:t>Забезпечення додержання виконавської дисципліни, порядку ведення діловодства, правил внутрішнього службового (трудового) розпорядку, вимог нормативно-правових актів з охорони праці, правил пожежної безпеки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</w:t>
            </w:r>
            <w:r w:rsidRPr="003851E7">
              <w:rPr>
                <w:sz w:val="24"/>
                <w:szCs w:val="24"/>
              </w:rPr>
              <w:lastRenderedPageBreak/>
              <w:t xml:space="preserve">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238D1F28" w:rsidR="002F1096" w:rsidRPr="003851E7" w:rsidRDefault="00A619EB" w:rsidP="00086CC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086CCB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</w:t>
            </w:r>
            <w:bookmarkStart w:id="0" w:name="_GoBack"/>
            <w:r w:rsidRPr="00AD6B28">
              <w:rPr>
                <w:sz w:val="24"/>
                <w:szCs w:val="24"/>
              </w:rPr>
              <w:t>Віталіївна</w:t>
            </w:r>
            <w:bookmarkEnd w:id="0"/>
            <w:r w:rsidRPr="00AD6B28">
              <w:rPr>
                <w:sz w:val="24"/>
                <w:szCs w:val="24"/>
              </w:rPr>
              <w:t xml:space="preserve">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77F10484" w:rsidR="00131B14" w:rsidRPr="00957F9F" w:rsidRDefault="00932213" w:rsidP="00086CCB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086CCB">
              <w:rPr>
                <w:lang w:val="uk-UA"/>
              </w:rPr>
              <w:t>Ступінь вищої освіти, не нижче бакалавра,  молодшого бакалавра, економічного спрямування, галузь знань – фінанси, облік і аудит, економіка і підприємництво.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9A6A3" w14:textId="77777777" w:rsidR="0075716F" w:rsidRDefault="0075716F">
      <w:r>
        <w:separator/>
      </w:r>
    </w:p>
  </w:endnote>
  <w:endnote w:type="continuationSeparator" w:id="0">
    <w:p w14:paraId="27BCDE20" w14:textId="77777777" w:rsidR="0075716F" w:rsidRDefault="007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E8C42" w14:textId="77777777" w:rsidR="0075716F" w:rsidRDefault="0075716F">
      <w:r>
        <w:separator/>
      </w:r>
    </w:p>
  </w:footnote>
  <w:footnote w:type="continuationSeparator" w:id="0">
    <w:p w14:paraId="11C5202D" w14:textId="77777777" w:rsidR="0075716F" w:rsidRDefault="0075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086CCB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1FBC"/>
    <w:rsid w:val="00055494"/>
    <w:rsid w:val="00065176"/>
    <w:rsid w:val="00066F4A"/>
    <w:rsid w:val="000726DC"/>
    <w:rsid w:val="00086CCB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5716F"/>
    <w:rsid w:val="00762A28"/>
    <w:rsid w:val="0076467F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55A50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32213"/>
    <w:rsid w:val="00957F9F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02FFA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4D73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E1237"/>
    <w:rsid w:val="00EF46DE"/>
    <w:rsid w:val="00F33625"/>
    <w:rsid w:val="00F411F7"/>
    <w:rsid w:val="00F7368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nhideWhenUsed/>
    <w:rsid w:val="00957F9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nhideWhenUsed/>
    <w:rsid w:val="00957F9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635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31</cp:revision>
  <cp:lastPrinted>2020-09-03T11:23:00Z</cp:lastPrinted>
  <dcterms:created xsi:type="dcterms:W3CDTF">2020-06-17T12:06:00Z</dcterms:created>
  <dcterms:modified xsi:type="dcterms:W3CDTF">2020-09-18T11:13:00Z</dcterms:modified>
</cp:coreProperties>
</file>